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3516" w:hanging="3516" w:hangingChars="796"/>
        <w:jc w:val="center"/>
        <w:outlineLvl w:val="0"/>
        <w:rPr>
          <w:rFonts w:ascii="方正小标宋简体" w:hAnsi="宋体" w:eastAsia="方正小标宋简体"/>
          <w:sz w:val="44"/>
          <w:szCs w:val="44"/>
        </w:rPr>
      </w:pPr>
      <w:r>
        <w:rPr>
          <w:rFonts w:hint="eastAsia" w:asciiTheme="majorEastAsia" w:hAnsiTheme="majorEastAsia" w:eastAsiaTheme="majorEastAsia" w:cstheme="majorEastAsia"/>
          <w:b/>
          <w:bCs/>
          <w:sz w:val="44"/>
          <w:szCs w:val="44"/>
        </w:rPr>
        <w:t>2017年度</w:t>
      </w:r>
      <w:r>
        <w:rPr>
          <w:rFonts w:hint="eastAsia" w:asciiTheme="majorEastAsia" w:hAnsiTheme="majorEastAsia" w:eastAsiaTheme="majorEastAsia" w:cstheme="majorEastAsia"/>
          <w:b/>
          <w:bCs/>
          <w:sz w:val="44"/>
          <w:szCs w:val="44"/>
          <w:lang w:eastAsia="zh-CN"/>
        </w:rPr>
        <w:t>述学</w:t>
      </w:r>
      <w:r>
        <w:rPr>
          <w:rFonts w:hint="eastAsia" w:asciiTheme="majorEastAsia" w:hAnsiTheme="majorEastAsia" w:eastAsiaTheme="majorEastAsia" w:cstheme="majorEastAsia"/>
          <w:b/>
          <w:bCs/>
          <w:sz w:val="44"/>
          <w:szCs w:val="44"/>
        </w:rPr>
        <w:t>述职</w:t>
      </w:r>
      <w:r>
        <w:rPr>
          <w:rFonts w:hint="eastAsia" w:asciiTheme="majorEastAsia" w:hAnsiTheme="majorEastAsia" w:eastAsiaTheme="majorEastAsia" w:cstheme="majorEastAsia"/>
          <w:b/>
          <w:bCs/>
          <w:sz w:val="44"/>
          <w:szCs w:val="44"/>
          <w:lang w:eastAsia="zh-CN"/>
        </w:rPr>
        <w:t>述廉</w:t>
      </w:r>
      <w:r>
        <w:rPr>
          <w:rFonts w:hint="eastAsia" w:asciiTheme="majorEastAsia" w:hAnsiTheme="majorEastAsia" w:eastAsiaTheme="majorEastAsia" w:cstheme="majorEastAsia"/>
          <w:b/>
          <w:bCs/>
          <w:sz w:val="44"/>
          <w:szCs w:val="44"/>
        </w:rPr>
        <w:t>报告</w:t>
      </w:r>
    </w:p>
    <w:p>
      <w:pPr>
        <w:spacing w:line="600" w:lineRule="exact"/>
        <w:ind w:left="2547" w:hanging="2547" w:hangingChars="796"/>
        <w:jc w:val="center"/>
        <w:outlineLvl w:val="0"/>
        <w:rPr>
          <w:rFonts w:ascii="仿宋_GB2312" w:hAnsi="楷体_GB2312" w:eastAsia="仿宋_GB2312" w:cs="楷体_GB2312"/>
          <w:sz w:val="32"/>
          <w:szCs w:val="32"/>
        </w:rPr>
      </w:pPr>
    </w:p>
    <w:p>
      <w:pPr>
        <w:spacing w:line="600" w:lineRule="exact"/>
        <w:ind w:left="2547" w:hanging="2547" w:hangingChars="796"/>
        <w:jc w:val="center"/>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省局机关</w:t>
      </w:r>
      <w:r>
        <w:rPr>
          <w:rFonts w:hint="eastAsia" w:ascii="仿宋_GB2312" w:hAnsi="楷体_GB2312" w:eastAsia="仿宋_GB2312" w:cs="楷体_GB2312"/>
          <w:sz w:val="32"/>
          <w:szCs w:val="32"/>
          <w:lang w:eastAsia="zh-CN"/>
        </w:rPr>
        <w:t>党委专职副</w:t>
      </w:r>
      <w:r>
        <w:rPr>
          <w:rFonts w:hint="eastAsia" w:ascii="仿宋_GB2312" w:hAnsi="楷体_GB2312" w:eastAsia="仿宋_GB2312" w:cs="楷体_GB2312"/>
          <w:sz w:val="32"/>
          <w:szCs w:val="32"/>
        </w:rPr>
        <w:t>书记  袁建文</w:t>
      </w:r>
    </w:p>
    <w:p>
      <w:pPr>
        <w:spacing w:line="600" w:lineRule="exact"/>
        <w:ind w:left="2547" w:hanging="2547" w:hangingChars="796"/>
        <w:jc w:val="center"/>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（201</w:t>
      </w:r>
      <w:r>
        <w:rPr>
          <w:rFonts w:hint="eastAsia" w:ascii="仿宋_GB2312" w:hAnsi="楷体_GB2312" w:eastAsia="仿宋_GB2312" w:cs="楷体_GB2312"/>
          <w:sz w:val="32"/>
          <w:szCs w:val="32"/>
          <w:lang w:val="en-US" w:eastAsia="zh-CN"/>
        </w:rPr>
        <w:t>8</w:t>
      </w:r>
      <w:r>
        <w:rPr>
          <w:rFonts w:hint="eastAsia" w:ascii="仿宋_GB2312" w:hAnsi="楷体_GB2312" w:eastAsia="仿宋_GB2312" w:cs="楷体_GB2312"/>
          <w:sz w:val="32"/>
          <w:szCs w:val="32"/>
        </w:rPr>
        <w:t>年1月25日）</w:t>
      </w:r>
    </w:p>
    <w:p>
      <w:pPr>
        <w:pStyle w:val="5"/>
        <w:spacing w:before="0" w:beforeAutospacing="0" w:after="0" w:afterAutospacing="0" w:line="600" w:lineRule="exact"/>
        <w:jc w:val="center"/>
        <w:rPr>
          <w:rFonts w:ascii="方正小标宋简体" w:hAnsi="Times New Roman" w:eastAsia="方正小标宋简体" w:cs="Times New Roman"/>
          <w:kern w:val="2"/>
          <w:sz w:val="32"/>
          <w:szCs w:val="32"/>
        </w:rPr>
      </w:pPr>
    </w:p>
    <w:p>
      <w:pPr>
        <w:pStyle w:val="5"/>
        <w:keepNext w:val="0"/>
        <w:keepLines w:val="0"/>
        <w:pageBreakBefore w:val="0"/>
        <w:kinsoku/>
        <w:wordWrap/>
        <w:overflowPunct/>
        <w:topLinePunct w:val="0"/>
        <w:autoSpaceDN/>
        <w:bidi w:val="0"/>
        <w:adjustRightInd/>
        <w:spacing w:before="0" w:beforeAutospacing="0" w:after="0" w:afterAutospacing="0" w:line="580" w:lineRule="exact"/>
        <w:ind w:left="0" w:leftChars="0" w:right="0" w:rightChars="0" w:firstLine="640" w:firstLineChars="200"/>
        <w:jc w:val="both"/>
        <w:textAlignment w:val="auto"/>
        <w:outlineLvl w:val="9"/>
        <w:rPr>
          <w:rFonts w:ascii="华文仿宋" w:hAnsi="华文仿宋" w:eastAsia="华文仿宋" w:cstheme="minorBidi"/>
          <w:color w:val="auto"/>
          <w:kern w:val="2"/>
          <w:sz w:val="32"/>
          <w:szCs w:val="32"/>
        </w:rPr>
      </w:pPr>
      <w:r>
        <w:rPr>
          <w:rFonts w:hint="eastAsia" w:ascii="仿宋_GB2312" w:eastAsia="仿宋_GB2312"/>
          <w:color w:val="auto"/>
          <w:sz w:val="32"/>
          <w:szCs w:val="32"/>
        </w:rPr>
        <w:t>2017年度，在厅直属机关党委指导和局党委的坚强领导下，</w:t>
      </w:r>
      <w:r>
        <w:rPr>
          <w:rFonts w:hint="eastAsia" w:ascii="仿宋_GB2312" w:eastAsia="仿宋_GB2312"/>
          <w:color w:val="auto"/>
          <w:sz w:val="32"/>
          <w:szCs w:val="32"/>
          <w:lang w:eastAsia="zh-CN"/>
        </w:rPr>
        <w:t>本人能够</w:t>
      </w:r>
      <w:r>
        <w:rPr>
          <w:rFonts w:hint="eastAsia" w:ascii="华文仿宋" w:hAnsi="华文仿宋" w:eastAsia="华文仿宋"/>
          <w:color w:val="auto"/>
          <w:sz w:val="32"/>
          <w:szCs w:val="32"/>
        </w:rPr>
        <w:t>认真贯彻落实新时代党的建设总要求，聚焦党建主业专责，</w:t>
      </w:r>
      <w:r>
        <w:rPr>
          <w:rFonts w:hint="eastAsia" w:ascii="华文仿宋" w:hAnsi="华文仿宋" w:eastAsia="华文仿宋"/>
          <w:color w:val="auto"/>
          <w:sz w:val="32"/>
          <w:szCs w:val="32"/>
          <w:lang w:eastAsia="zh-CN"/>
        </w:rPr>
        <w:t>勤学习、尽职责、讲廉洁，</w:t>
      </w:r>
      <w:r>
        <w:rPr>
          <w:rFonts w:hint="eastAsia" w:ascii="仿宋" w:hAnsi="仿宋" w:eastAsia="仿宋"/>
          <w:color w:val="auto"/>
          <w:sz w:val="32"/>
          <w:szCs w:val="32"/>
        </w:rPr>
        <w:t>切实做到守土有责、守土负责、守土尽责。主要</w:t>
      </w:r>
      <w:r>
        <w:rPr>
          <w:rFonts w:hint="eastAsia" w:ascii="仿宋" w:hAnsi="仿宋" w:eastAsia="仿宋"/>
          <w:color w:val="auto"/>
          <w:sz w:val="32"/>
          <w:szCs w:val="32"/>
          <w:lang w:eastAsia="zh-CN"/>
        </w:rPr>
        <w:t>有</w:t>
      </w:r>
      <w:r>
        <w:rPr>
          <w:rFonts w:hint="eastAsia" w:ascii="仿宋" w:hAnsi="仿宋" w:eastAsia="仿宋"/>
          <w:color w:val="auto"/>
          <w:sz w:val="32"/>
          <w:szCs w:val="32"/>
        </w:rPr>
        <w:t>“六</w:t>
      </w:r>
      <w:r>
        <w:rPr>
          <w:rFonts w:hint="eastAsia" w:ascii="仿宋" w:hAnsi="仿宋" w:eastAsia="仿宋"/>
          <w:color w:val="auto"/>
          <w:sz w:val="32"/>
          <w:szCs w:val="32"/>
          <w:lang w:eastAsia="zh-CN"/>
        </w:rPr>
        <w:t>坚持</w:t>
      </w:r>
      <w:r>
        <w:rPr>
          <w:rFonts w:hint="eastAsia" w:ascii="仿宋" w:hAnsi="仿宋" w:eastAsia="仿宋"/>
          <w:color w:val="auto"/>
          <w:sz w:val="32"/>
          <w:szCs w:val="32"/>
        </w:rPr>
        <w:t>”：</w:t>
      </w:r>
    </w:p>
    <w:p>
      <w:pPr>
        <w:keepNext w:val="0"/>
        <w:keepLines w:val="0"/>
        <w:pageBreakBefore w:val="0"/>
        <w:widowControl/>
        <w:shd w:val="clear" w:color="auto" w:fill="FFFFFF"/>
        <w:kinsoku/>
        <w:wordWrap/>
        <w:overflowPunct/>
        <w:topLinePunct w:val="0"/>
        <w:autoSpaceDN/>
        <w:bidi w:val="0"/>
        <w:adjustRightInd/>
        <w:spacing w:line="580" w:lineRule="exact"/>
        <w:ind w:left="0" w:leftChars="0" w:right="0" w:rightChars="0" w:firstLine="643" w:firstLineChars="200"/>
        <w:jc w:val="both"/>
        <w:textAlignment w:val="auto"/>
        <w:outlineLvl w:val="9"/>
        <w:rPr>
          <w:rFonts w:ascii="仿宋" w:hAnsi="仿宋" w:eastAsia="仿宋" w:cs="宋体"/>
          <w:color w:val="auto"/>
          <w:kern w:val="0"/>
          <w:sz w:val="32"/>
          <w:szCs w:val="32"/>
        </w:rPr>
      </w:pPr>
      <w:r>
        <w:rPr>
          <w:rFonts w:hint="eastAsia" w:ascii="楷体" w:hAnsi="楷体" w:eastAsia="楷体" w:cs="楷体"/>
          <w:b/>
          <w:bCs/>
          <w:color w:val="auto"/>
          <w:sz w:val="32"/>
          <w:szCs w:val="32"/>
        </w:rPr>
        <w:t>一、坚持</w:t>
      </w:r>
      <w:r>
        <w:rPr>
          <w:rFonts w:hint="eastAsia" w:ascii="楷体" w:hAnsi="楷体" w:eastAsia="楷体" w:cs="楷体"/>
          <w:b/>
          <w:bCs/>
          <w:color w:val="auto"/>
          <w:sz w:val="32"/>
          <w:szCs w:val="32"/>
          <w:lang w:eastAsia="zh-CN"/>
        </w:rPr>
        <w:t>先学深学</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抓牢思想政治基础</w:t>
      </w:r>
      <w:r>
        <w:rPr>
          <w:rFonts w:hint="eastAsia" w:ascii="楷体" w:hAnsi="楷体" w:eastAsia="楷体" w:cs="楷体"/>
          <w:b/>
          <w:bCs/>
          <w:color w:val="auto"/>
          <w:sz w:val="32"/>
          <w:szCs w:val="32"/>
        </w:rPr>
        <w:t>。</w:t>
      </w:r>
      <w:r>
        <w:rPr>
          <w:rFonts w:hint="eastAsia" w:ascii="仿宋_GB2312" w:eastAsia="仿宋_GB2312"/>
          <w:color w:val="auto"/>
          <w:sz w:val="32"/>
          <w:szCs w:val="32"/>
        </w:rPr>
        <w:t>平时注重学习习近平系列重要讲话精神，</w:t>
      </w:r>
      <w:r>
        <w:rPr>
          <w:rFonts w:hint="eastAsia" w:ascii="仿宋" w:hAnsi="仿宋" w:eastAsia="仿宋" w:cs="宋体"/>
          <w:color w:val="auto"/>
          <w:kern w:val="0"/>
          <w:sz w:val="32"/>
          <w:szCs w:val="32"/>
        </w:rPr>
        <w:t>重点学习了党章和“两准则、两条例”，</w:t>
      </w:r>
      <w:r>
        <w:rPr>
          <w:rFonts w:hint="eastAsia" w:ascii="仿宋" w:hAnsi="仿宋" w:eastAsia="仿宋" w:cs="宋体"/>
          <w:color w:val="auto"/>
          <w:kern w:val="0"/>
          <w:sz w:val="32"/>
          <w:szCs w:val="32"/>
          <w:lang w:eastAsia="zh-CN"/>
        </w:rPr>
        <w:t>收集学习资料近百篇，撰写学习体会文章</w:t>
      </w:r>
      <w:r>
        <w:rPr>
          <w:rFonts w:hint="eastAsia" w:ascii="仿宋" w:hAnsi="仿宋" w:eastAsia="仿宋" w:cs="宋体"/>
          <w:color w:val="auto"/>
          <w:kern w:val="0"/>
          <w:sz w:val="32"/>
          <w:szCs w:val="32"/>
          <w:lang w:val="en-US" w:eastAsia="zh-CN"/>
        </w:rPr>
        <w:t>6篇</w:t>
      </w:r>
      <w:r>
        <w:rPr>
          <w:rFonts w:hint="eastAsia" w:ascii="仿宋" w:hAnsi="仿宋" w:eastAsia="仿宋" w:cs="宋体"/>
          <w:color w:val="auto"/>
          <w:kern w:val="0"/>
          <w:sz w:val="32"/>
          <w:szCs w:val="32"/>
          <w:lang w:eastAsia="zh-CN"/>
        </w:rPr>
        <w:t>。</w:t>
      </w:r>
      <w:r>
        <w:rPr>
          <w:rFonts w:hint="eastAsia" w:ascii="仿宋_GB2312" w:eastAsia="仿宋_GB2312"/>
          <w:color w:val="auto"/>
          <w:sz w:val="32"/>
          <w:szCs w:val="32"/>
        </w:rPr>
        <w:t>先后参加</w:t>
      </w:r>
      <w:r>
        <w:rPr>
          <w:rFonts w:hint="eastAsia" w:ascii="仿宋_GB2312" w:eastAsia="仿宋_GB2312"/>
          <w:color w:val="auto"/>
          <w:sz w:val="32"/>
          <w:szCs w:val="32"/>
          <w:lang w:eastAsia="zh-CN"/>
        </w:rPr>
        <w:t>省直党校一个半月的学习培训、厅机关党委组织的郑大十九大精神学习培训和省直工委组织的优秀党支部书记培训，</w:t>
      </w:r>
      <w:r>
        <w:rPr>
          <w:rFonts w:hint="eastAsia" w:ascii="仿宋_GB2312" w:eastAsia="仿宋_GB2312"/>
          <w:color w:val="auto"/>
          <w:sz w:val="32"/>
          <w:szCs w:val="32"/>
        </w:rPr>
        <w:t>进一步提升了理论素养和工作能力。</w:t>
      </w:r>
      <w:r>
        <w:rPr>
          <w:rFonts w:hint="eastAsia" w:ascii="仿宋" w:hAnsi="仿宋" w:eastAsia="仿宋" w:cs="仿宋"/>
          <w:b w:val="0"/>
          <w:bCs/>
          <w:color w:val="auto"/>
          <w:sz w:val="32"/>
          <w:szCs w:val="32"/>
          <w:lang w:eastAsia="zh-CN"/>
        </w:rPr>
        <w:t>在认真自学的同时，</w:t>
      </w:r>
      <w:r>
        <w:rPr>
          <w:rFonts w:hint="eastAsia" w:ascii="仿宋" w:hAnsi="仿宋" w:eastAsia="仿宋" w:cs="仿宋"/>
          <w:bCs/>
          <w:color w:val="auto"/>
          <w:sz w:val="32"/>
          <w:szCs w:val="32"/>
        </w:rPr>
        <w:t>以党委理论中心组学习为牵引，</w:t>
      </w:r>
      <w:r>
        <w:rPr>
          <w:rFonts w:hint="eastAsia" w:ascii="仿宋_GB2312" w:eastAsia="仿宋_GB2312"/>
          <w:color w:val="auto"/>
          <w:sz w:val="32"/>
          <w:szCs w:val="32"/>
        </w:rPr>
        <w:t>组织并认真参与党委中心组集中学习20次，观看学习视频20多集，带头讲党课</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次，邀请专家讲座3次，带动干部职工深入学习</w:t>
      </w:r>
      <w:r>
        <w:rPr>
          <w:rFonts w:hint="eastAsia" w:ascii="仿宋_GB2312" w:eastAsia="仿宋_GB2312"/>
          <w:color w:val="auto"/>
          <w:sz w:val="32"/>
          <w:szCs w:val="32"/>
          <w:lang w:eastAsia="zh-CN"/>
        </w:rPr>
        <w:t>，</w:t>
      </w:r>
      <w:r>
        <w:rPr>
          <w:rFonts w:hint="eastAsia" w:ascii="仿宋" w:hAnsi="仿宋" w:eastAsia="仿宋" w:cs="宋体"/>
          <w:color w:val="auto"/>
          <w:kern w:val="0"/>
          <w:sz w:val="32"/>
          <w:szCs w:val="32"/>
        </w:rPr>
        <w:t>“四个意识”</w:t>
      </w:r>
      <w:r>
        <w:rPr>
          <w:rFonts w:hint="eastAsia" w:ascii="仿宋" w:hAnsi="仿宋" w:eastAsia="仿宋" w:cs="宋体"/>
          <w:color w:val="auto"/>
          <w:kern w:val="0"/>
          <w:sz w:val="32"/>
          <w:szCs w:val="32"/>
          <w:lang w:eastAsia="zh-CN"/>
        </w:rPr>
        <w:t>更加坚定</w:t>
      </w:r>
      <w:r>
        <w:rPr>
          <w:rFonts w:hint="eastAsia" w:ascii="仿宋" w:hAnsi="仿宋" w:eastAsia="仿宋" w:cs="宋体"/>
          <w:color w:val="auto"/>
          <w:kern w:val="0"/>
          <w:sz w:val="32"/>
          <w:szCs w:val="32"/>
        </w:rPr>
        <w:t>，政治觉悟和政治能力不断提高。</w:t>
      </w:r>
      <w:r>
        <w:rPr>
          <w:rFonts w:hint="eastAsia" w:ascii="仿宋" w:hAnsi="仿宋" w:eastAsia="仿宋" w:cs="仿宋"/>
          <w:bCs/>
          <w:color w:val="auto"/>
          <w:sz w:val="32"/>
          <w:szCs w:val="32"/>
        </w:rPr>
        <w:t>探索创新以</w:t>
      </w:r>
      <w:r>
        <w:rPr>
          <w:rFonts w:hint="eastAsia" w:ascii="仿宋" w:hAnsi="仿宋" w:eastAsia="仿宋" w:cs="宋体"/>
          <w:color w:val="auto"/>
          <w:kern w:val="0"/>
          <w:sz w:val="32"/>
          <w:szCs w:val="32"/>
        </w:rPr>
        <w:t>个人自学、领导领学、集体研学、专家授学、先锋带学、警示督学、参观见学、网上互学、考试促学等丰富多彩的学习方式和途径。在全系统组织开展了合唱比赛、微电影征集、微党课比赛、理论知识竞赛、</w:t>
      </w:r>
      <w:r>
        <w:rPr>
          <w:rFonts w:hint="eastAsia" w:ascii="仿宋_GB2312" w:eastAsia="仿宋_GB2312"/>
          <w:bCs/>
          <w:color w:val="auto"/>
          <w:sz w:val="32"/>
          <w:szCs w:val="32"/>
        </w:rPr>
        <w:t>思想政治工作调研</w:t>
      </w:r>
      <w:r>
        <w:rPr>
          <w:rFonts w:hint="eastAsia" w:ascii="仿宋" w:hAnsi="仿宋" w:eastAsia="仿宋" w:cs="宋体"/>
          <w:color w:val="auto"/>
          <w:kern w:val="0"/>
          <w:sz w:val="32"/>
          <w:szCs w:val="32"/>
        </w:rPr>
        <w:t>等活动</w:t>
      </w:r>
      <w:r>
        <w:rPr>
          <w:rFonts w:ascii="仿宋" w:hAnsi="仿宋" w:eastAsia="仿宋" w:cs="宋体"/>
          <w:color w:val="auto"/>
          <w:kern w:val="0"/>
          <w:sz w:val="32"/>
          <w:szCs w:val="32"/>
        </w:rPr>
        <w:t>。</w:t>
      </w:r>
      <w:r>
        <w:rPr>
          <w:rFonts w:hint="eastAsia" w:ascii="仿宋" w:hAnsi="仿宋" w:eastAsia="仿宋"/>
          <w:color w:val="auto"/>
          <w:sz w:val="32"/>
          <w:szCs w:val="32"/>
        </w:rPr>
        <w:t>组织拍摄的微电影《致青春》在省直团工委征集活动中荣获一等奖。</w:t>
      </w:r>
    </w:p>
    <w:p>
      <w:pPr>
        <w:keepNext w:val="0"/>
        <w:keepLines w:val="0"/>
        <w:pageBreakBefore w:val="0"/>
        <w:widowControl/>
        <w:kinsoku/>
        <w:wordWrap/>
        <w:overflowPunct/>
        <w:topLinePunct w:val="0"/>
        <w:autoSpaceDN/>
        <w:bidi w:val="0"/>
        <w:adjustRightInd/>
        <w:snapToGrid w:val="0"/>
        <w:spacing w:line="580" w:lineRule="exact"/>
        <w:ind w:left="0" w:leftChars="0" w:right="0" w:rightChars="0" w:firstLine="640" w:firstLineChars="200"/>
        <w:jc w:val="both"/>
        <w:textAlignment w:val="auto"/>
        <w:outlineLvl w:val="9"/>
        <w:rPr>
          <w:rFonts w:ascii="仿宋" w:hAnsi="仿宋" w:eastAsia="仿宋" w:cs="Times New Roman"/>
          <w:color w:val="auto"/>
          <w:kern w:val="2"/>
          <w:sz w:val="32"/>
          <w:szCs w:val="32"/>
        </w:rPr>
      </w:pPr>
      <w:r>
        <w:rPr>
          <w:rFonts w:hint="eastAsia" w:ascii="仿宋_GB2312" w:eastAsia="仿宋_GB2312"/>
          <w:color w:val="auto"/>
          <w:sz w:val="32"/>
          <w:szCs w:val="32"/>
        </w:rPr>
        <w:t xml:space="preserve"> </w:t>
      </w:r>
      <w:r>
        <w:rPr>
          <w:rFonts w:hint="eastAsia" w:ascii="楷体" w:hAnsi="楷体" w:eastAsia="楷体" w:cs="楷体"/>
          <w:b/>
          <w:bCs/>
          <w:color w:val="auto"/>
          <w:sz w:val="32"/>
          <w:szCs w:val="32"/>
        </w:rPr>
        <w:t>二、坚持全面从严</w:t>
      </w:r>
      <w:r>
        <w:rPr>
          <w:rFonts w:hint="eastAsia" w:ascii="楷体" w:hAnsi="楷体" w:eastAsia="楷体" w:cs="楷体"/>
          <w:b/>
          <w:bCs/>
          <w:color w:val="auto"/>
          <w:sz w:val="32"/>
          <w:szCs w:val="32"/>
          <w:lang w:eastAsia="zh-CN"/>
        </w:rPr>
        <w:t>管党</w:t>
      </w:r>
      <w:r>
        <w:rPr>
          <w:rFonts w:hint="eastAsia" w:ascii="楷体" w:hAnsi="楷体" w:eastAsia="楷体" w:cs="楷体"/>
          <w:b/>
          <w:bCs/>
          <w:color w:val="auto"/>
          <w:sz w:val="32"/>
          <w:szCs w:val="32"/>
        </w:rPr>
        <w:t>治党，</w:t>
      </w:r>
      <w:r>
        <w:rPr>
          <w:rFonts w:hint="eastAsia" w:ascii="楷体" w:hAnsi="楷体" w:eastAsia="楷体" w:cs="楷体"/>
          <w:b/>
          <w:bCs/>
          <w:color w:val="auto"/>
          <w:sz w:val="32"/>
          <w:szCs w:val="32"/>
          <w:lang w:eastAsia="zh-CN"/>
        </w:rPr>
        <w:t>抓住</w:t>
      </w:r>
      <w:r>
        <w:rPr>
          <w:rFonts w:hint="eastAsia" w:ascii="楷体" w:hAnsi="楷体" w:eastAsia="楷体" w:cs="楷体"/>
          <w:b/>
          <w:bCs/>
          <w:color w:val="auto"/>
          <w:sz w:val="32"/>
          <w:szCs w:val="32"/>
        </w:rPr>
        <w:t>主体责任</w:t>
      </w:r>
      <w:r>
        <w:rPr>
          <w:rFonts w:hint="eastAsia" w:ascii="楷体" w:hAnsi="楷体" w:eastAsia="楷体" w:cs="楷体"/>
          <w:b/>
          <w:bCs/>
          <w:color w:val="auto"/>
          <w:sz w:val="32"/>
          <w:szCs w:val="32"/>
          <w:lang w:eastAsia="zh-CN"/>
        </w:rPr>
        <w:t>落实</w:t>
      </w:r>
      <w:r>
        <w:rPr>
          <w:rFonts w:hint="eastAsia" w:ascii="楷体" w:hAnsi="楷体" w:eastAsia="楷体" w:cs="楷体"/>
          <w:b/>
          <w:bCs/>
          <w:color w:val="auto"/>
          <w:sz w:val="32"/>
          <w:szCs w:val="32"/>
        </w:rPr>
        <w:t>。</w:t>
      </w:r>
      <w:r>
        <w:rPr>
          <w:rFonts w:hint="eastAsia" w:ascii="仿宋_GB2312" w:eastAsia="仿宋_GB2312"/>
          <w:color w:val="auto"/>
          <w:sz w:val="32"/>
          <w:szCs w:val="32"/>
        </w:rPr>
        <w:t>牢固树立“</w:t>
      </w:r>
      <w:r>
        <w:rPr>
          <w:rFonts w:hint="eastAsia" w:ascii="仿宋_GB2312" w:eastAsia="仿宋_GB2312"/>
          <w:color w:val="auto"/>
          <w:sz w:val="32"/>
          <w:szCs w:val="32"/>
          <w:lang w:eastAsia="zh-CN"/>
        </w:rPr>
        <w:t>最大政绩</w:t>
      </w:r>
      <w:r>
        <w:rPr>
          <w:rFonts w:hint="eastAsia" w:ascii="仿宋_GB2312" w:eastAsia="仿宋_GB2312"/>
          <w:color w:val="auto"/>
          <w:sz w:val="32"/>
          <w:szCs w:val="32"/>
        </w:rPr>
        <w:t>”</w:t>
      </w:r>
      <w:r>
        <w:rPr>
          <w:rFonts w:hint="eastAsia" w:ascii="仿宋_GB2312" w:eastAsia="仿宋_GB2312"/>
          <w:color w:val="auto"/>
          <w:sz w:val="32"/>
          <w:szCs w:val="32"/>
          <w:lang w:eastAsia="zh-CN"/>
        </w:rPr>
        <w:t>理念，</w:t>
      </w:r>
      <w:r>
        <w:rPr>
          <w:rFonts w:hint="eastAsia" w:ascii="仿宋" w:hAnsi="仿宋" w:eastAsia="仿宋" w:cs="仿宋"/>
          <w:bCs/>
          <w:color w:val="auto"/>
          <w:sz w:val="32"/>
          <w:szCs w:val="32"/>
        </w:rPr>
        <w:t>自觉适应党建形势新变化，主动扛牢抓实主体责任</w:t>
      </w:r>
      <w:r>
        <w:rPr>
          <w:rFonts w:hint="eastAsia" w:ascii="华文仿宋" w:hAnsi="华文仿宋" w:eastAsia="华文仿宋" w:cstheme="minorBidi"/>
          <w:color w:val="auto"/>
          <w:kern w:val="2"/>
          <w:sz w:val="32"/>
          <w:szCs w:val="32"/>
        </w:rPr>
        <w:t>。在去年</w:t>
      </w:r>
      <w:r>
        <w:rPr>
          <w:rFonts w:hint="eastAsia" w:ascii="仿宋" w:hAnsi="仿宋" w:eastAsia="仿宋"/>
          <w:color w:val="auto"/>
          <w:sz w:val="32"/>
          <w:szCs w:val="32"/>
        </w:rPr>
        <w:t>制定和细化全面从严治党主体责任</w:t>
      </w:r>
      <w:r>
        <w:rPr>
          <w:rFonts w:hint="eastAsia" w:ascii="仿宋" w:hAnsi="仿宋" w:eastAsia="仿宋" w:cs="仿宋_GB2312"/>
          <w:color w:val="auto"/>
          <w:sz w:val="32"/>
          <w:szCs w:val="32"/>
        </w:rPr>
        <w:t>和监督责任</w:t>
      </w:r>
      <w:r>
        <w:rPr>
          <w:rFonts w:hint="eastAsia" w:ascii="仿宋" w:hAnsi="仿宋" w:eastAsia="仿宋"/>
          <w:color w:val="auto"/>
          <w:sz w:val="32"/>
          <w:szCs w:val="32"/>
        </w:rPr>
        <w:t>清单91项的基础上</w:t>
      </w:r>
      <w:r>
        <w:rPr>
          <w:rFonts w:hint="eastAsia" w:ascii="仿宋" w:hAnsi="仿宋" w:eastAsia="仿宋" w:cs="仿宋_GB2312"/>
          <w:color w:val="auto"/>
          <w:sz w:val="32"/>
          <w:szCs w:val="32"/>
        </w:rPr>
        <w:t>，</w:t>
      </w:r>
      <w:r>
        <w:rPr>
          <w:rFonts w:hint="eastAsia" w:ascii="仿宋" w:hAnsi="仿宋" w:eastAsia="仿宋" w:cs="Times New Roman"/>
          <w:color w:val="auto"/>
          <w:kern w:val="2"/>
          <w:sz w:val="32"/>
          <w:szCs w:val="32"/>
        </w:rPr>
        <w:t>积极探索研究构建党建科学化长效机制。</w:t>
      </w:r>
      <w:r>
        <w:rPr>
          <w:rFonts w:hint="eastAsia" w:ascii="仿宋" w:hAnsi="仿宋" w:eastAsia="仿宋" w:cs="Times New Roman"/>
          <w:b/>
          <w:bCs/>
          <w:color w:val="auto"/>
          <w:kern w:val="2"/>
          <w:sz w:val="32"/>
          <w:szCs w:val="32"/>
        </w:rPr>
        <w:t>一是</w:t>
      </w:r>
      <w:r>
        <w:rPr>
          <w:rFonts w:hint="eastAsia" w:ascii="仿宋" w:hAnsi="仿宋" w:eastAsia="仿宋" w:cs="Times New Roman"/>
          <w:color w:val="auto"/>
          <w:kern w:val="2"/>
          <w:sz w:val="32"/>
          <w:szCs w:val="32"/>
        </w:rPr>
        <w:t>着眼党建工作领导和指导，通过重点完善体制、健全机构，定期听取党建工作汇报，建立会议和联系点制度，定期研究、督导指导党建工作，形成协作联动机制；</w:t>
      </w:r>
      <w:r>
        <w:rPr>
          <w:rFonts w:hint="eastAsia" w:ascii="仿宋" w:hAnsi="仿宋" w:eastAsia="仿宋" w:cs="Times New Roman"/>
          <w:b/>
          <w:bCs/>
          <w:color w:val="auto"/>
          <w:kern w:val="2"/>
          <w:sz w:val="32"/>
          <w:szCs w:val="32"/>
        </w:rPr>
        <w:t>二是</w:t>
      </w:r>
      <w:r>
        <w:rPr>
          <w:rFonts w:hint="eastAsia" w:ascii="仿宋" w:hAnsi="仿宋" w:eastAsia="仿宋" w:cs="Times New Roman"/>
          <w:color w:val="auto"/>
          <w:kern w:val="2"/>
          <w:sz w:val="32"/>
          <w:szCs w:val="32"/>
        </w:rPr>
        <w:t>着眼党建工作常态化长效化，开展问卷调查、督查督办、巡回检查、随机抽查、明察暗访、专项检查等专项工作，建立起党建监督检查机制；</w:t>
      </w:r>
      <w:r>
        <w:rPr>
          <w:rFonts w:hint="eastAsia" w:ascii="仿宋" w:hAnsi="仿宋" w:eastAsia="仿宋" w:cs="Times New Roman"/>
          <w:b/>
          <w:bCs/>
          <w:color w:val="auto"/>
          <w:kern w:val="2"/>
          <w:sz w:val="32"/>
          <w:szCs w:val="32"/>
        </w:rPr>
        <w:t>三是</w:t>
      </w:r>
      <w:r>
        <w:rPr>
          <w:rFonts w:hint="eastAsia" w:ascii="仿宋" w:hAnsi="仿宋" w:eastAsia="仿宋" w:cs="Times New Roman"/>
          <w:color w:val="auto"/>
          <w:kern w:val="2"/>
          <w:sz w:val="32"/>
          <w:szCs w:val="32"/>
        </w:rPr>
        <w:t>着眼强化各级党组织主体责任，</w:t>
      </w:r>
      <w:r>
        <w:rPr>
          <w:rFonts w:hint="eastAsia" w:ascii="仿宋" w:hAnsi="仿宋" w:eastAsia="仿宋"/>
          <w:color w:val="auto"/>
          <w:sz w:val="32"/>
          <w:szCs w:val="32"/>
        </w:rPr>
        <w:t>建立请示报告工作制度，</w:t>
      </w:r>
      <w:r>
        <w:rPr>
          <w:rFonts w:hint="eastAsia" w:ascii="仿宋" w:hAnsi="仿宋" w:eastAsia="仿宋" w:cs="Times New Roman"/>
          <w:color w:val="auto"/>
          <w:kern w:val="2"/>
          <w:sz w:val="32"/>
          <w:szCs w:val="32"/>
        </w:rPr>
        <w:t>完善年度综合考核细则标准，组织党建述职，建立起党建统筹考核、述职评议机制。</w:t>
      </w:r>
      <w:r>
        <w:rPr>
          <w:rFonts w:hint="eastAsia" w:ascii="仿宋_GB2312" w:hAnsi="仿宋_GB2312" w:eastAsia="仿宋_GB2312" w:cs="仿宋_GB2312"/>
          <w:color w:val="auto"/>
          <w:sz w:val="32"/>
          <w:szCs w:val="32"/>
        </w:rPr>
        <w:t>组建8个督导组全面督导</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党建</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把“一岗双责”落到实处，</w:t>
      </w:r>
      <w:r>
        <w:rPr>
          <w:rFonts w:hint="eastAsia" w:ascii="仿宋" w:hAnsi="仿宋" w:eastAsia="仿宋" w:cs="Times New Roman"/>
          <w:color w:val="auto"/>
          <w:kern w:val="2"/>
          <w:sz w:val="32"/>
          <w:szCs w:val="32"/>
        </w:rPr>
        <w:t>构建了“书记亲自抓、分管领导配合抓、职能人员专门抓、督导人员到位抓”的“四抓”责任制，形成了层层抓落实的党建工作格局。省局党委被省直工委评为“五好党组织”。</w:t>
      </w:r>
    </w:p>
    <w:p>
      <w:pPr>
        <w:keepNext w:val="0"/>
        <w:keepLines w:val="0"/>
        <w:pageBreakBefore w:val="0"/>
        <w:widowControl/>
        <w:shd w:val="clear" w:color="auto" w:fill="FFFFFF"/>
        <w:kinsoku/>
        <w:wordWrap/>
        <w:overflowPunct/>
        <w:topLinePunct w:val="0"/>
        <w:autoSpaceDN/>
        <w:bidi w:val="0"/>
        <w:adjustRightInd/>
        <w:spacing w:line="580" w:lineRule="exact"/>
        <w:ind w:left="0" w:leftChars="0" w:right="0" w:rightChars="0" w:firstLine="643" w:firstLineChars="200"/>
        <w:jc w:val="both"/>
        <w:textAlignment w:val="auto"/>
        <w:outlineLvl w:val="9"/>
        <w:rPr>
          <w:rFonts w:hint="eastAsia" w:ascii="仿宋" w:hAnsi="仿宋" w:eastAsia="仿宋"/>
          <w:color w:val="auto"/>
          <w:sz w:val="32"/>
          <w:szCs w:val="32"/>
        </w:rPr>
      </w:pPr>
      <w:r>
        <w:rPr>
          <w:rFonts w:hint="eastAsia" w:ascii="楷体" w:hAnsi="楷体" w:eastAsia="楷体" w:cs="楷体"/>
          <w:b/>
          <w:bCs/>
          <w:color w:val="auto"/>
          <w:sz w:val="32"/>
          <w:szCs w:val="32"/>
        </w:rPr>
        <w:t>三、坚持学思践悟，</w:t>
      </w:r>
      <w:r>
        <w:rPr>
          <w:rFonts w:hint="eastAsia" w:ascii="楷体" w:hAnsi="楷体" w:eastAsia="楷体" w:cs="楷体"/>
          <w:b/>
          <w:bCs/>
          <w:color w:val="auto"/>
          <w:sz w:val="32"/>
          <w:szCs w:val="32"/>
          <w:lang w:eastAsia="zh-CN"/>
        </w:rPr>
        <w:t>抓实</w:t>
      </w:r>
      <w:r>
        <w:rPr>
          <w:rFonts w:hint="eastAsia" w:ascii="楷体" w:hAnsi="楷体" w:eastAsia="楷体" w:cs="楷体"/>
          <w:b/>
          <w:bCs/>
          <w:color w:val="auto"/>
          <w:sz w:val="32"/>
          <w:szCs w:val="32"/>
        </w:rPr>
        <w:t>“两学一做”学习教育常态化制度化。</w:t>
      </w:r>
      <w:r>
        <w:rPr>
          <w:rFonts w:hint="eastAsia" w:eastAsia="仿宋_GB2312"/>
          <w:b/>
          <w:color w:val="auto"/>
          <w:spacing w:val="4"/>
          <w:kern w:val="32"/>
          <w:sz w:val="32"/>
          <w:szCs w:val="32"/>
        </w:rPr>
        <w:t>一是强化组织领导。</w:t>
      </w:r>
      <w:r>
        <w:rPr>
          <w:rFonts w:hint="eastAsia" w:eastAsia="仿宋_GB2312"/>
          <w:color w:val="auto"/>
          <w:spacing w:val="4"/>
          <w:kern w:val="32"/>
          <w:sz w:val="32"/>
          <w:szCs w:val="32"/>
        </w:rPr>
        <w:t>组织召开了推进“两学一做”学习教育常态化制度化座谈会</w:t>
      </w:r>
      <w:r>
        <w:rPr>
          <w:rFonts w:hint="eastAsia" w:ascii="仿宋_GB2312" w:eastAsia="仿宋_GB2312"/>
          <w:color w:val="auto"/>
          <w:sz w:val="32"/>
          <w:szCs w:val="32"/>
        </w:rPr>
        <w:t>，印发了实施方案，</w:t>
      </w:r>
      <w:r>
        <w:rPr>
          <w:rFonts w:hint="eastAsia" w:ascii="仿宋" w:hAnsi="仿宋" w:eastAsia="仿宋" w:cs="仿宋"/>
          <w:color w:val="auto"/>
          <w:sz w:val="32"/>
          <w:szCs w:val="32"/>
        </w:rPr>
        <w:t>并</w:t>
      </w:r>
      <w:r>
        <w:rPr>
          <w:rFonts w:hint="eastAsia" w:ascii="仿宋_GB2312" w:eastAsia="仿宋_GB2312"/>
          <w:color w:val="auto"/>
          <w:sz w:val="32"/>
          <w:szCs w:val="32"/>
        </w:rPr>
        <w:t>根据时间节点，制定每月重点工作，逐项抓好落实。建立了7个督导组，</w:t>
      </w:r>
      <w:r>
        <w:rPr>
          <w:rFonts w:hint="eastAsia" w:eastAsia="仿宋_GB2312"/>
          <w:color w:val="auto"/>
          <w:spacing w:val="4"/>
          <w:kern w:val="32"/>
          <w:sz w:val="32"/>
          <w:szCs w:val="32"/>
        </w:rPr>
        <w:t>加强对学习教育的指导督促。</w:t>
      </w:r>
      <w:r>
        <w:rPr>
          <w:rFonts w:hint="eastAsia" w:ascii="仿宋_GB2312" w:eastAsia="仿宋_GB2312"/>
          <w:b/>
          <w:color w:val="auto"/>
          <w:sz w:val="32"/>
          <w:szCs w:val="32"/>
        </w:rPr>
        <w:t>二是强化教育培训。</w:t>
      </w:r>
      <w:r>
        <w:rPr>
          <w:rFonts w:hint="eastAsia" w:ascii="仿宋" w:hAnsi="仿宋" w:eastAsia="仿宋" w:cs="宋体"/>
          <w:color w:val="auto"/>
          <w:kern w:val="0"/>
          <w:sz w:val="32"/>
          <w:szCs w:val="32"/>
        </w:rPr>
        <w:t>组织全系统29名党组织负责人、40名党务工作者、</w:t>
      </w:r>
      <w:r>
        <w:rPr>
          <w:rFonts w:hint="eastAsia" w:ascii="仿宋_GB2312" w:eastAsia="仿宋_GB2312"/>
          <w:color w:val="auto"/>
          <w:sz w:val="32"/>
          <w:szCs w:val="32"/>
        </w:rPr>
        <w:t>40名处级干部到</w:t>
      </w:r>
      <w:r>
        <w:rPr>
          <w:rFonts w:hint="eastAsia" w:ascii="仿宋" w:hAnsi="仿宋" w:eastAsia="仿宋" w:cs="宋体"/>
          <w:color w:val="auto"/>
          <w:kern w:val="0"/>
          <w:sz w:val="32"/>
          <w:szCs w:val="32"/>
        </w:rPr>
        <w:t>新乡先进群体、南水北调教育基地和</w:t>
      </w:r>
      <w:r>
        <w:rPr>
          <w:rFonts w:hint="eastAsia" w:ascii="仿宋_GB2312" w:eastAsia="仿宋_GB2312"/>
          <w:color w:val="auto"/>
          <w:sz w:val="32"/>
          <w:szCs w:val="32"/>
        </w:rPr>
        <w:t>焦南监狱</w:t>
      </w:r>
      <w:r>
        <w:rPr>
          <w:rFonts w:hint="eastAsia" w:ascii="仿宋" w:hAnsi="仿宋" w:eastAsia="仿宋" w:cs="宋体"/>
          <w:color w:val="auto"/>
          <w:kern w:val="0"/>
          <w:sz w:val="32"/>
          <w:szCs w:val="32"/>
        </w:rPr>
        <w:t>进行教育培训，党员干部党性修养、业务素质和工作能力进一步提升。</w:t>
      </w:r>
      <w:r>
        <w:rPr>
          <w:rFonts w:hint="eastAsia" w:ascii="仿宋" w:hAnsi="仿宋" w:eastAsia="仿宋" w:cs="宋体"/>
          <w:b/>
          <w:bCs/>
          <w:color w:val="auto"/>
          <w:kern w:val="0"/>
          <w:sz w:val="32"/>
          <w:szCs w:val="32"/>
        </w:rPr>
        <w:t>三是强化先锋示范。</w:t>
      </w:r>
      <w:r>
        <w:rPr>
          <w:rFonts w:hint="eastAsia" w:ascii="仿宋" w:hAnsi="仿宋" w:eastAsia="仿宋" w:cs="宋体"/>
          <w:color w:val="auto"/>
          <w:kern w:val="0"/>
          <w:sz w:val="32"/>
          <w:szCs w:val="32"/>
        </w:rPr>
        <w:t>在全系统选树67个“党员示范岗”，</w:t>
      </w:r>
      <w:r>
        <w:rPr>
          <w:rFonts w:hint="eastAsia" w:ascii="仿宋" w:hAnsi="仿宋" w:eastAsia="仿宋"/>
          <w:color w:val="auto"/>
          <w:sz w:val="32"/>
          <w:szCs w:val="32"/>
        </w:rPr>
        <w:t>评选表彰了68个“五好”基层党组织、优秀共产党员和优秀党务工作者和“最美水文人”道德模范。</w:t>
      </w:r>
      <w:r>
        <w:rPr>
          <w:rFonts w:hint="eastAsia" w:ascii="仿宋" w:hAnsi="仿宋" w:eastAsia="仿宋" w:cs="宋体"/>
          <w:color w:val="auto"/>
          <w:kern w:val="0"/>
          <w:sz w:val="32"/>
          <w:szCs w:val="32"/>
        </w:rPr>
        <w:t>党组织战斗堡垒作用和党员先锋模范作用进一步发挥。</w:t>
      </w:r>
      <w:r>
        <w:rPr>
          <w:rFonts w:hint="eastAsia" w:ascii="仿宋_GB2312" w:eastAsia="仿宋_GB2312"/>
          <w:b/>
          <w:color w:val="auto"/>
          <w:sz w:val="32"/>
          <w:szCs w:val="32"/>
        </w:rPr>
        <w:t>三是强化</w:t>
      </w:r>
      <w:r>
        <w:rPr>
          <w:rFonts w:ascii="仿宋" w:hAnsi="仿宋" w:eastAsia="仿宋" w:cs="宋体"/>
          <w:b/>
          <w:color w:val="auto"/>
          <w:kern w:val="0"/>
          <w:sz w:val="32"/>
          <w:szCs w:val="32"/>
        </w:rPr>
        <w:t>党内</w:t>
      </w:r>
      <w:r>
        <w:rPr>
          <w:rFonts w:hint="eastAsia" w:ascii="仿宋" w:hAnsi="仿宋" w:eastAsia="仿宋" w:cs="宋体"/>
          <w:b/>
          <w:color w:val="auto"/>
          <w:kern w:val="0"/>
          <w:sz w:val="32"/>
          <w:szCs w:val="32"/>
        </w:rPr>
        <w:t>政治</w:t>
      </w:r>
      <w:r>
        <w:rPr>
          <w:rFonts w:ascii="仿宋" w:hAnsi="仿宋" w:eastAsia="仿宋" w:cs="宋体"/>
          <w:b/>
          <w:color w:val="auto"/>
          <w:kern w:val="0"/>
          <w:sz w:val="32"/>
          <w:szCs w:val="32"/>
        </w:rPr>
        <w:t>生活</w:t>
      </w:r>
      <w:r>
        <w:rPr>
          <w:rFonts w:hint="eastAsia" w:ascii="仿宋" w:hAnsi="仿宋" w:eastAsia="仿宋" w:cs="宋体"/>
          <w:b/>
          <w:color w:val="auto"/>
          <w:kern w:val="0"/>
          <w:sz w:val="32"/>
          <w:szCs w:val="32"/>
        </w:rPr>
        <w:t>。</w:t>
      </w:r>
      <w:r>
        <w:rPr>
          <w:rFonts w:ascii="仿宋" w:hAnsi="仿宋" w:eastAsia="仿宋" w:cs="宋体"/>
          <w:color w:val="auto"/>
          <w:kern w:val="0"/>
          <w:sz w:val="32"/>
          <w:szCs w:val="32"/>
        </w:rPr>
        <w:t>从严</w:t>
      </w:r>
      <w:r>
        <w:rPr>
          <w:rFonts w:hint="eastAsia" w:ascii="仿宋" w:hAnsi="仿宋" w:eastAsia="仿宋" w:cs="宋体"/>
          <w:color w:val="auto"/>
          <w:kern w:val="0"/>
          <w:sz w:val="32"/>
          <w:szCs w:val="32"/>
        </w:rPr>
        <w:t>抓好</w:t>
      </w:r>
      <w:r>
        <w:rPr>
          <w:rFonts w:ascii="仿宋" w:hAnsi="仿宋" w:eastAsia="仿宋" w:cs="宋体"/>
          <w:color w:val="auto"/>
          <w:kern w:val="0"/>
          <w:sz w:val="32"/>
          <w:szCs w:val="32"/>
        </w:rPr>
        <w:t>“三会一课”、民主生活会</w:t>
      </w:r>
      <w:r>
        <w:rPr>
          <w:rFonts w:hint="eastAsia" w:ascii="仿宋" w:hAnsi="仿宋" w:eastAsia="仿宋" w:cs="宋体"/>
          <w:color w:val="auto"/>
          <w:kern w:val="0"/>
          <w:sz w:val="32"/>
          <w:szCs w:val="32"/>
        </w:rPr>
        <w:t>和</w:t>
      </w:r>
      <w:r>
        <w:rPr>
          <w:rFonts w:ascii="仿宋" w:hAnsi="仿宋" w:eastAsia="仿宋" w:cs="宋体"/>
          <w:color w:val="auto"/>
          <w:kern w:val="0"/>
          <w:sz w:val="32"/>
          <w:szCs w:val="32"/>
        </w:rPr>
        <w:t>组织生活会、党员领导干部双重组织生活</w:t>
      </w:r>
      <w:r>
        <w:rPr>
          <w:rFonts w:hint="eastAsia" w:ascii="仿宋" w:hAnsi="仿宋" w:eastAsia="仿宋" w:cs="宋体"/>
          <w:color w:val="auto"/>
          <w:kern w:val="0"/>
          <w:sz w:val="32"/>
          <w:szCs w:val="32"/>
        </w:rPr>
        <w:t>、谈心谈话、</w:t>
      </w:r>
      <w:r>
        <w:rPr>
          <w:rFonts w:ascii="仿宋" w:hAnsi="仿宋" w:eastAsia="仿宋" w:cs="宋体"/>
          <w:color w:val="auto"/>
          <w:kern w:val="0"/>
          <w:sz w:val="32"/>
          <w:szCs w:val="32"/>
        </w:rPr>
        <w:t>民主评议党员等制度落实</w:t>
      </w:r>
      <w:r>
        <w:rPr>
          <w:rFonts w:hint="eastAsia" w:ascii="仿宋" w:hAnsi="仿宋" w:eastAsia="仿宋" w:cs="宋体"/>
          <w:color w:val="auto"/>
          <w:kern w:val="0"/>
          <w:sz w:val="32"/>
          <w:szCs w:val="32"/>
        </w:rPr>
        <w:t>，营造良好政治生态。</w:t>
      </w:r>
      <w:r>
        <w:rPr>
          <w:rFonts w:hint="eastAsia" w:ascii="仿宋_GB2312" w:eastAsia="仿宋_GB2312"/>
          <w:b/>
          <w:color w:val="auto"/>
          <w:sz w:val="32"/>
          <w:szCs w:val="32"/>
        </w:rPr>
        <w:t>四是强化</w:t>
      </w:r>
      <w:r>
        <w:rPr>
          <w:rFonts w:hint="eastAsia" w:ascii="仿宋_GB2312" w:eastAsia="仿宋_GB2312"/>
          <w:b/>
          <w:color w:val="auto"/>
          <w:sz w:val="32"/>
          <w:szCs w:val="32"/>
          <w:lang w:eastAsia="zh-CN"/>
        </w:rPr>
        <w:t>督导</w:t>
      </w:r>
      <w:r>
        <w:rPr>
          <w:rFonts w:hint="eastAsia" w:ascii="仿宋_GB2312" w:eastAsia="仿宋_GB2312"/>
          <w:b/>
          <w:color w:val="auto"/>
          <w:sz w:val="32"/>
          <w:szCs w:val="32"/>
        </w:rPr>
        <w:t>整改。</w:t>
      </w:r>
      <w:r>
        <w:rPr>
          <w:rFonts w:hint="eastAsia" w:ascii="仿宋_GB2312" w:hAnsi="仿宋" w:eastAsia="仿宋_GB2312" w:cs="仿宋"/>
          <w:bCs/>
          <w:color w:val="auto"/>
          <w:sz w:val="32"/>
          <w:szCs w:val="32"/>
        </w:rPr>
        <w:t>在</w:t>
      </w:r>
      <w:r>
        <w:rPr>
          <w:rFonts w:hint="eastAsia" w:ascii="仿宋_GB2312" w:hAnsi="仿宋" w:eastAsia="仿宋_GB2312" w:cs="仿宋"/>
          <w:color w:val="auto"/>
          <w:sz w:val="32"/>
          <w:szCs w:val="32"/>
        </w:rPr>
        <w:t>全系统建立179个联系点，</w:t>
      </w:r>
      <w:r>
        <w:rPr>
          <w:rFonts w:hint="eastAsia" w:ascii="仿宋_GB2312" w:hAnsi="仿宋" w:eastAsia="仿宋_GB2312" w:cs="仿宋"/>
          <w:color w:val="auto"/>
          <w:spacing w:val="4"/>
          <w:sz w:val="32"/>
          <w:szCs w:val="32"/>
        </w:rPr>
        <w:t>定期督导</w:t>
      </w:r>
      <w:r>
        <w:rPr>
          <w:rFonts w:hint="eastAsia" w:ascii="仿宋_GB2312" w:hAnsi="仿宋" w:eastAsia="仿宋_GB2312" w:cs="仿宋"/>
          <w:color w:val="auto"/>
          <w:sz w:val="32"/>
          <w:szCs w:val="32"/>
        </w:rPr>
        <w:t>“学、做、查、改、促”等工作。</w:t>
      </w:r>
      <w:r>
        <w:rPr>
          <w:rFonts w:hint="eastAsia" w:ascii="仿宋" w:hAnsi="仿宋" w:eastAsia="仿宋" w:cs="宋体"/>
          <w:color w:val="auto"/>
          <w:kern w:val="0"/>
          <w:sz w:val="32"/>
          <w:szCs w:val="32"/>
        </w:rPr>
        <w:t>对</w:t>
      </w:r>
      <w:r>
        <w:rPr>
          <w:rFonts w:hint="eastAsia" w:ascii="仿宋" w:hAnsi="仿宋" w:eastAsia="仿宋" w:cs="宋体"/>
          <w:color w:val="auto"/>
          <w:kern w:val="0"/>
          <w:sz w:val="32"/>
          <w:szCs w:val="32"/>
          <w:lang w:eastAsia="zh-CN"/>
        </w:rPr>
        <w:t>全系统</w:t>
      </w:r>
      <w:r>
        <w:rPr>
          <w:rFonts w:hint="eastAsia" w:ascii="仿宋" w:hAnsi="仿宋" w:eastAsia="仿宋" w:cs="宋体"/>
          <w:color w:val="auto"/>
          <w:kern w:val="0"/>
          <w:sz w:val="32"/>
          <w:szCs w:val="32"/>
        </w:rPr>
        <w:t>“五查五促”、党建述职、民主生活会等工作中查摆出的125个问题，</w:t>
      </w:r>
      <w:r>
        <w:rPr>
          <w:rFonts w:hint="eastAsia" w:ascii="仿宋" w:hAnsi="仿宋" w:eastAsia="仿宋"/>
          <w:color w:val="auto"/>
          <w:sz w:val="32"/>
          <w:szCs w:val="32"/>
        </w:rPr>
        <w:t>建立整改台帐，逐项跟踪问效。</w:t>
      </w:r>
    </w:p>
    <w:p>
      <w:pPr>
        <w:keepNext w:val="0"/>
        <w:keepLines w:val="0"/>
        <w:pageBreakBefore w:val="0"/>
        <w:widowControl/>
        <w:shd w:val="clear" w:color="auto" w:fill="FFFFFF"/>
        <w:kinsoku/>
        <w:wordWrap/>
        <w:overflowPunct/>
        <w:topLinePunct w:val="0"/>
        <w:autoSpaceDN/>
        <w:bidi w:val="0"/>
        <w:adjustRightInd/>
        <w:spacing w:line="580" w:lineRule="exact"/>
        <w:ind w:left="0" w:leftChars="0" w:right="0" w:rightChars="0" w:firstLine="643" w:firstLineChars="200"/>
        <w:jc w:val="both"/>
        <w:textAlignment w:val="auto"/>
        <w:outlineLvl w:val="9"/>
        <w:rPr>
          <w:rFonts w:ascii="楷体" w:hAnsi="楷体" w:eastAsia="楷体" w:cs="宋体"/>
          <w:b/>
          <w:color w:val="auto"/>
          <w:kern w:val="0"/>
          <w:sz w:val="32"/>
          <w:szCs w:val="32"/>
        </w:rPr>
      </w:pPr>
      <w:r>
        <w:rPr>
          <w:rFonts w:hint="eastAsia" w:ascii="楷体" w:hAnsi="楷体" w:eastAsia="楷体" w:cs="楷体"/>
          <w:b/>
          <w:bCs/>
          <w:color w:val="auto"/>
          <w:sz w:val="32"/>
          <w:szCs w:val="32"/>
          <w:lang w:eastAsia="zh-CN"/>
        </w:rPr>
        <w:t>四、</w:t>
      </w:r>
      <w:r>
        <w:rPr>
          <w:rFonts w:hint="eastAsia" w:ascii="楷体" w:hAnsi="楷体" w:eastAsia="楷体" w:cs="楷体"/>
          <w:b/>
          <w:bCs/>
          <w:color w:val="auto"/>
          <w:kern w:val="0"/>
          <w:sz w:val="32"/>
          <w:szCs w:val="32"/>
          <w:lang w:eastAsia="zh-CN"/>
        </w:rPr>
        <w:t>坚持强基固本，抓好</w:t>
      </w:r>
      <w:r>
        <w:rPr>
          <w:rFonts w:hint="eastAsia" w:ascii="楷体" w:hAnsi="楷体" w:eastAsia="楷体" w:cs="楷体"/>
          <w:b/>
          <w:bCs/>
          <w:color w:val="auto"/>
          <w:kern w:val="0"/>
          <w:sz w:val="32"/>
          <w:szCs w:val="32"/>
        </w:rPr>
        <w:t>规范化建设创新。</w:t>
      </w:r>
      <w:r>
        <w:rPr>
          <w:rFonts w:hint="eastAsia" w:ascii="仿宋" w:hAnsi="仿宋" w:eastAsia="仿宋" w:cs="仿宋"/>
          <w:b/>
          <w:color w:val="auto"/>
          <w:kern w:val="0"/>
          <w:sz w:val="32"/>
          <w:szCs w:val="32"/>
        </w:rPr>
        <w:t>一是精心设计方案。</w:t>
      </w:r>
      <w:r>
        <w:rPr>
          <w:rFonts w:hint="eastAsia" w:ascii="仿宋" w:hAnsi="仿宋" w:eastAsia="仿宋"/>
          <w:color w:val="auto"/>
          <w:spacing w:val="-4"/>
          <w:sz w:val="32"/>
          <w:szCs w:val="32"/>
          <w:lang w:val="zh-CN"/>
        </w:rPr>
        <w:t>出台</w:t>
      </w:r>
      <w:r>
        <w:rPr>
          <w:rFonts w:hint="eastAsia" w:ascii="仿宋" w:hAnsi="仿宋" w:eastAsia="仿宋" w:cs="宋体"/>
          <w:color w:val="auto"/>
          <w:kern w:val="0"/>
          <w:sz w:val="32"/>
          <w:szCs w:val="32"/>
        </w:rPr>
        <w:t>了《关于推进基层党组织规范化建设的意见》及具体考评标准</w:t>
      </w:r>
      <w:r>
        <w:rPr>
          <w:rFonts w:hint="eastAsia" w:ascii="仿宋" w:hAnsi="仿宋" w:eastAsia="仿宋"/>
          <w:color w:val="auto"/>
          <w:spacing w:val="-4"/>
          <w:sz w:val="32"/>
          <w:szCs w:val="32"/>
          <w:lang w:val="zh-CN"/>
        </w:rPr>
        <w:t>，从组织体系设置</w:t>
      </w:r>
      <w:r>
        <w:rPr>
          <w:rFonts w:hint="eastAsia" w:ascii="仿宋_GB2312" w:hAnsi="宋体" w:eastAsia="仿宋_GB2312" w:cs="宋体"/>
          <w:color w:val="auto"/>
          <w:kern w:val="0"/>
          <w:sz w:val="32"/>
          <w:szCs w:val="32"/>
        </w:rPr>
        <w:t>等8个方面进行了规范。</w:t>
      </w:r>
      <w:r>
        <w:rPr>
          <w:rFonts w:hint="eastAsia" w:ascii="仿宋" w:hAnsi="仿宋" w:eastAsia="仿宋" w:cs="宋体"/>
          <w:color w:val="auto"/>
          <w:kern w:val="0"/>
          <w:sz w:val="32"/>
          <w:szCs w:val="32"/>
        </w:rPr>
        <w:t>围绕班子自身建设等10个方面47项内容制定责任评价体系，</w:t>
      </w:r>
      <w:r>
        <w:rPr>
          <w:rFonts w:hint="eastAsia" w:ascii="仿宋_GB2312" w:hAnsi="宋体" w:eastAsia="仿宋_GB2312" w:cs="宋体"/>
          <w:color w:val="auto"/>
          <w:kern w:val="0"/>
          <w:sz w:val="32"/>
          <w:szCs w:val="32"/>
        </w:rPr>
        <w:t>制作了</w:t>
      </w:r>
      <w:r>
        <w:rPr>
          <w:rFonts w:ascii="仿宋_GB2312" w:hAnsi="宋体" w:eastAsia="仿宋_GB2312" w:cs="宋体"/>
          <w:color w:val="auto"/>
          <w:kern w:val="0"/>
          <w:sz w:val="32"/>
          <w:szCs w:val="32"/>
        </w:rPr>
        <w:t>“两学一做”学习教育常态化制度化</w:t>
      </w:r>
      <w:r>
        <w:rPr>
          <w:rFonts w:hint="eastAsia" w:ascii="仿宋_GB2312" w:hAnsi="宋体" w:eastAsia="仿宋_GB2312" w:cs="宋体"/>
          <w:color w:val="auto"/>
          <w:kern w:val="0"/>
          <w:sz w:val="32"/>
          <w:szCs w:val="32"/>
        </w:rPr>
        <w:t>等3块展板，上墙悬挂，营造了全面从严和规范化建设的浓厚氛围。</w:t>
      </w:r>
      <w:r>
        <w:rPr>
          <w:rFonts w:hint="eastAsia" w:ascii="仿宋_GB2312" w:hAnsi="宋体" w:eastAsia="仿宋_GB2312" w:cs="宋体"/>
          <w:b/>
          <w:color w:val="auto"/>
          <w:kern w:val="0"/>
          <w:sz w:val="32"/>
          <w:szCs w:val="32"/>
        </w:rPr>
        <w:t>二是</w:t>
      </w:r>
      <w:r>
        <w:rPr>
          <w:rFonts w:hint="eastAsia" w:ascii="仿宋_GB2312" w:hAnsi="宋体" w:eastAsia="仿宋_GB2312" w:cs="宋体"/>
          <w:b/>
          <w:color w:val="auto"/>
          <w:kern w:val="0"/>
          <w:sz w:val="32"/>
          <w:szCs w:val="32"/>
          <w:lang w:eastAsia="zh-CN"/>
        </w:rPr>
        <w:t>创</w:t>
      </w:r>
      <w:r>
        <w:rPr>
          <w:rFonts w:hint="eastAsia" w:ascii="仿宋_GB2312" w:hAnsi="宋体" w:eastAsia="仿宋_GB2312" w:cs="宋体"/>
          <w:b/>
          <w:color w:val="auto"/>
          <w:kern w:val="0"/>
          <w:sz w:val="32"/>
          <w:szCs w:val="32"/>
        </w:rPr>
        <w:t>建党建工作示范点。</w:t>
      </w:r>
      <w:r>
        <w:rPr>
          <w:rFonts w:hint="eastAsia" w:ascii="仿宋_GB2312" w:hAnsi="宋体" w:eastAsia="仿宋_GB2312" w:cs="宋体"/>
          <w:color w:val="auto"/>
          <w:kern w:val="0"/>
          <w:sz w:val="32"/>
          <w:szCs w:val="32"/>
        </w:rPr>
        <w:t>选取南阳等9个党组织作为“党建示范点”，</w:t>
      </w:r>
      <w:r>
        <w:rPr>
          <w:rFonts w:hint="eastAsia" w:ascii="仿宋" w:hAnsi="仿宋" w:eastAsia="仿宋" w:cs="宋体"/>
          <w:color w:val="auto"/>
          <w:kern w:val="0"/>
          <w:sz w:val="32"/>
          <w:szCs w:val="32"/>
        </w:rPr>
        <w:t>从严肃党内政治生活等“十个”方面进行引领示范，并</w:t>
      </w:r>
      <w:r>
        <w:rPr>
          <w:rFonts w:hint="eastAsia" w:hAnsi="仿宋_GB2312" w:eastAsia="仿宋_GB2312"/>
          <w:color w:val="auto"/>
          <w:spacing w:val="-4"/>
          <w:sz w:val="32"/>
          <w:szCs w:val="32"/>
          <w:lang w:val="zh-CN"/>
        </w:rPr>
        <w:t>按照党的“七大”建设等内容分门别类、归档入柜。</w:t>
      </w:r>
      <w:r>
        <w:rPr>
          <w:rFonts w:hint="eastAsia" w:ascii="仿宋_GB2312" w:eastAsia="仿宋_GB2312"/>
          <w:b/>
          <w:color w:val="auto"/>
          <w:sz w:val="32"/>
          <w:szCs w:val="32"/>
        </w:rPr>
        <w:t>三是建立领导干部联系点</w:t>
      </w:r>
      <w:r>
        <w:rPr>
          <w:rFonts w:hint="eastAsia" w:ascii="仿宋_GB2312" w:eastAsia="仿宋_GB2312"/>
          <w:color w:val="auto"/>
          <w:sz w:val="32"/>
          <w:szCs w:val="32"/>
        </w:rPr>
        <w:t>。持续完善</w:t>
      </w:r>
      <w:r>
        <w:rPr>
          <w:rFonts w:hint="eastAsia" w:ascii="仿宋_GB2312" w:eastAsia="仿宋_GB2312"/>
          <w:color w:val="auto"/>
          <w:spacing w:val="4"/>
          <w:sz w:val="32"/>
          <w:szCs w:val="32"/>
        </w:rPr>
        <w:t>联系点制度，定期组织领导干部到联系点督导指导工作，为党员上党课，参加组织生活会，协调解决存在的困难与问题。</w:t>
      </w:r>
      <w:r>
        <w:rPr>
          <w:rFonts w:hint="eastAsia" w:ascii="仿宋_GB2312" w:eastAsia="仿宋_GB2312"/>
          <w:color w:val="auto"/>
          <w:sz w:val="32"/>
          <w:szCs w:val="32"/>
        </w:rPr>
        <w:t>全系统建立联系点179个。</w:t>
      </w:r>
      <w:r>
        <w:rPr>
          <w:rFonts w:hint="eastAsia" w:hAnsi="仿宋_GB2312" w:eastAsia="仿宋_GB2312"/>
          <w:b/>
          <w:color w:val="auto"/>
          <w:spacing w:val="-4"/>
          <w:sz w:val="32"/>
          <w:szCs w:val="32"/>
          <w:lang w:val="zh-CN"/>
        </w:rPr>
        <w:t>四</w:t>
      </w:r>
      <w:r>
        <w:rPr>
          <w:rFonts w:hint="eastAsia" w:ascii="仿宋_GB2312" w:eastAsia="仿宋_GB2312"/>
          <w:b/>
          <w:color w:val="auto"/>
          <w:sz w:val="32"/>
          <w:szCs w:val="32"/>
        </w:rPr>
        <w:t>是</w:t>
      </w:r>
      <w:r>
        <w:rPr>
          <w:rFonts w:hint="eastAsia" w:ascii="仿宋" w:hAnsi="仿宋" w:eastAsia="仿宋"/>
          <w:b/>
          <w:color w:val="auto"/>
          <w:spacing w:val="4"/>
          <w:sz w:val="32"/>
          <w:szCs w:val="32"/>
        </w:rPr>
        <w:t>构建“互联网＋”党建平台。</w:t>
      </w:r>
      <w:r>
        <w:rPr>
          <w:rFonts w:hint="eastAsia" w:ascii="仿宋" w:hAnsi="仿宋" w:eastAsia="仿宋"/>
          <w:color w:val="auto"/>
          <w:spacing w:val="4"/>
          <w:sz w:val="32"/>
          <w:szCs w:val="32"/>
        </w:rPr>
        <w:t>全力推进“互联网+党建”工作，建立完善“两学一做”常态化制度化专栏、微信公众号、微信群、微博、QQ群“五位一体”党建平台，积极拓展党员学习教育、管理、服务和交流途径。</w:t>
      </w:r>
    </w:p>
    <w:p>
      <w:pPr>
        <w:keepNext w:val="0"/>
        <w:keepLines w:val="0"/>
        <w:pageBreakBefore w:val="0"/>
        <w:kinsoku/>
        <w:wordWrap/>
        <w:overflowPunct/>
        <w:topLinePunct w:val="0"/>
        <w:autoSpaceDN/>
        <w:bidi w:val="0"/>
        <w:adjustRightInd/>
        <w:spacing w:line="580" w:lineRule="exact"/>
        <w:ind w:left="0" w:leftChars="0" w:right="0" w:rightChars="0" w:firstLine="643" w:firstLineChars="200"/>
        <w:jc w:val="both"/>
        <w:textAlignment w:val="auto"/>
        <w:outlineLvl w:val="9"/>
        <w:rPr>
          <w:rFonts w:hint="eastAsia" w:ascii="华文仿宋" w:hAnsi="华文仿宋" w:eastAsia="华文仿宋"/>
          <w:color w:val="auto"/>
          <w:sz w:val="32"/>
          <w:szCs w:val="32"/>
        </w:rPr>
      </w:pPr>
      <w:r>
        <w:rPr>
          <w:rFonts w:hint="eastAsia" w:ascii="楷体" w:hAnsi="楷体" w:eastAsia="楷体" w:cs="宋体"/>
          <w:b/>
          <w:color w:val="auto"/>
          <w:kern w:val="0"/>
          <w:sz w:val="32"/>
          <w:szCs w:val="32"/>
          <w:lang w:eastAsia="zh-CN"/>
        </w:rPr>
        <w:t>五、坚持群团领导指导，抓强</w:t>
      </w:r>
      <w:r>
        <w:rPr>
          <w:rFonts w:hint="eastAsia" w:ascii="楷体" w:hAnsi="楷体" w:eastAsia="楷体" w:cs="宋体"/>
          <w:b/>
          <w:color w:val="auto"/>
          <w:kern w:val="0"/>
          <w:sz w:val="32"/>
          <w:szCs w:val="32"/>
        </w:rPr>
        <w:t>精神文明创建。</w:t>
      </w:r>
      <w:r>
        <w:rPr>
          <w:rFonts w:hint="eastAsia" w:ascii="华文仿宋" w:hAnsi="华文仿宋" w:eastAsia="华文仿宋"/>
          <w:b/>
          <w:color w:val="auto"/>
          <w:sz w:val="32"/>
          <w:szCs w:val="32"/>
        </w:rPr>
        <w:t>一是坚持党建带团建。</w:t>
      </w:r>
      <w:r>
        <w:rPr>
          <w:rFonts w:hint="eastAsia" w:ascii="华文仿宋" w:hAnsi="华文仿宋" w:eastAsia="华文仿宋"/>
          <w:color w:val="auto"/>
          <w:sz w:val="32"/>
          <w:szCs w:val="32"/>
        </w:rPr>
        <w:t>成立了济源等4个团支部，完成了信阳等14个团支部的换届选举，健全了基层团组织</w:t>
      </w:r>
      <w:r>
        <w:rPr>
          <w:rFonts w:hint="eastAsia" w:ascii="仿宋_GB2312" w:eastAsia="仿宋_GB2312"/>
          <w:color w:val="auto"/>
          <w:sz w:val="32"/>
          <w:szCs w:val="32"/>
        </w:rPr>
        <w:t>；</w:t>
      </w:r>
      <w:r>
        <w:rPr>
          <w:rFonts w:hint="eastAsia" w:ascii="华文仿宋" w:hAnsi="华文仿宋" w:eastAsia="华文仿宋"/>
          <w:color w:val="auto"/>
          <w:sz w:val="32"/>
          <w:szCs w:val="32"/>
        </w:rPr>
        <w:t>组织团员青年开展植树造林、保护母亲河等活动。</w:t>
      </w:r>
      <w:r>
        <w:rPr>
          <w:rFonts w:hint="eastAsia" w:ascii="华文仿宋" w:hAnsi="华文仿宋" w:eastAsia="华文仿宋"/>
          <w:b/>
          <w:color w:val="auto"/>
          <w:sz w:val="32"/>
          <w:szCs w:val="32"/>
        </w:rPr>
        <w:t>二是开展丰富多样的文体活动</w:t>
      </w:r>
      <w:r>
        <w:rPr>
          <w:rFonts w:hint="eastAsia" w:ascii="华文仿宋" w:hAnsi="华文仿宋" w:eastAsia="华文仿宋"/>
          <w:color w:val="auto"/>
          <w:sz w:val="32"/>
          <w:szCs w:val="32"/>
        </w:rPr>
        <w:t>。先后组织参加了</w:t>
      </w:r>
      <w:r>
        <w:rPr>
          <w:rFonts w:hint="eastAsia" w:ascii="仿宋_GB2312" w:hAnsi="仿宋_GB2312" w:eastAsia="仿宋_GB2312" w:cs="仿宋_GB2312"/>
          <w:color w:val="auto"/>
          <w:sz w:val="32"/>
          <w:szCs w:val="32"/>
        </w:rPr>
        <w:t>水利系统乒乓球比赛、“白沙杯”篮球赛、</w:t>
      </w:r>
      <w:r>
        <w:rPr>
          <w:rFonts w:hint="eastAsia" w:ascii="仿宋_GB2312" w:eastAsia="仿宋_GB2312"/>
          <w:color w:val="auto"/>
          <w:sz w:val="32"/>
          <w:szCs w:val="27"/>
        </w:rPr>
        <w:t>秋季运动会、“三八”节健步走、</w:t>
      </w:r>
      <w:r>
        <w:rPr>
          <w:rFonts w:hint="eastAsia" w:ascii="仿宋_GB2312" w:hAnsi="仿宋_GB2312" w:eastAsia="仿宋_GB2312" w:cs="仿宋_GB2312"/>
          <w:bCs/>
          <w:color w:val="auto"/>
          <w:sz w:val="32"/>
          <w:szCs w:val="32"/>
          <w:shd w:val="clear" w:color="auto" w:fill="FFFFFF"/>
        </w:rPr>
        <w:t>书香“三八”</w:t>
      </w:r>
      <w:r>
        <w:rPr>
          <w:rFonts w:hint="eastAsia" w:ascii="仿宋_GB2312" w:hAnsi="仿宋_GB2312" w:eastAsia="仿宋_GB2312" w:cs="仿宋_GB2312"/>
          <w:color w:val="auto"/>
          <w:sz w:val="32"/>
          <w:szCs w:val="32"/>
        </w:rPr>
        <w:t>读书征文、</w:t>
      </w:r>
      <w:r>
        <w:rPr>
          <w:rFonts w:hint="eastAsia" w:ascii="仿宋_GB2312" w:eastAsia="仿宋_GB2312"/>
          <w:color w:val="auto"/>
          <w:sz w:val="32"/>
          <w:szCs w:val="27"/>
        </w:rPr>
        <w:t>庆“七一”摄影征文比赛、“文明家庭、文明职工”评选、道德讲堂、</w:t>
      </w:r>
      <w:r>
        <w:rPr>
          <w:rFonts w:ascii="仿宋_GB2312" w:eastAsia="仿宋_GB2312"/>
          <w:color w:val="auto"/>
          <w:sz w:val="32"/>
          <w:szCs w:val="27"/>
        </w:rPr>
        <w:t>健康</w:t>
      </w:r>
      <w:r>
        <w:rPr>
          <w:rFonts w:hint="eastAsia" w:ascii="仿宋_GB2312" w:eastAsia="仿宋_GB2312"/>
          <w:color w:val="auto"/>
          <w:sz w:val="32"/>
          <w:szCs w:val="27"/>
        </w:rPr>
        <w:t>礼仪</w:t>
      </w:r>
      <w:r>
        <w:rPr>
          <w:rFonts w:ascii="仿宋_GB2312" w:eastAsia="仿宋_GB2312"/>
          <w:color w:val="auto"/>
          <w:sz w:val="32"/>
          <w:szCs w:val="27"/>
        </w:rPr>
        <w:t>知识讲座</w:t>
      </w:r>
      <w:r>
        <w:rPr>
          <w:rFonts w:hint="eastAsia" w:ascii="仿宋_GB2312" w:eastAsia="仿宋_GB2312"/>
          <w:color w:val="auto"/>
          <w:sz w:val="32"/>
          <w:szCs w:val="27"/>
        </w:rPr>
        <w:t>、</w:t>
      </w:r>
      <w:r>
        <w:rPr>
          <w:rFonts w:ascii="仿宋_GB2312" w:eastAsia="仿宋_GB2312"/>
          <w:color w:val="auto"/>
          <w:sz w:val="32"/>
          <w:szCs w:val="27"/>
        </w:rPr>
        <w:t>“</w:t>
      </w:r>
      <w:r>
        <w:rPr>
          <w:rFonts w:hint="eastAsia" w:ascii="仿宋_GB2312" w:eastAsia="仿宋_GB2312"/>
          <w:color w:val="auto"/>
          <w:sz w:val="32"/>
          <w:szCs w:val="27"/>
        </w:rPr>
        <w:t>冬送温暖、夏送清凉</w:t>
      </w:r>
      <w:r>
        <w:rPr>
          <w:rFonts w:ascii="仿宋_GB2312" w:eastAsia="仿宋_GB2312"/>
          <w:color w:val="auto"/>
          <w:sz w:val="32"/>
          <w:szCs w:val="27"/>
        </w:rPr>
        <w:t>”</w:t>
      </w:r>
      <w:r>
        <w:rPr>
          <w:rFonts w:hint="eastAsia" w:ascii="仿宋_GB2312" w:eastAsia="仿宋_GB2312"/>
          <w:color w:val="auto"/>
          <w:sz w:val="32"/>
          <w:szCs w:val="27"/>
        </w:rPr>
        <w:t>等活动。</w:t>
      </w:r>
      <w:r>
        <w:rPr>
          <w:rFonts w:hint="eastAsia" w:ascii="仿宋_GB2312" w:eastAsia="仿宋_GB2312"/>
          <w:b/>
          <w:color w:val="auto"/>
          <w:sz w:val="32"/>
          <w:szCs w:val="27"/>
        </w:rPr>
        <w:t>三是积极创建文明单位</w:t>
      </w:r>
      <w:r>
        <w:rPr>
          <w:rFonts w:hint="eastAsia" w:ascii="仿宋_GB2312" w:eastAsia="仿宋_GB2312"/>
          <w:color w:val="auto"/>
          <w:sz w:val="32"/>
          <w:szCs w:val="27"/>
        </w:rPr>
        <w:t>。经过认真细致的工作，省局机关顺利通过省级文明单位复查。指导督导全系统文明创建活动，</w:t>
      </w:r>
      <w:r>
        <w:rPr>
          <w:rFonts w:hint="eastAsia" w:ascii="华文仿宋" w:hAnsi="华文仿宋" w:eastAsia="华文仿宋"/>
          <w:color w:val="auto"/>
          <w:sz w:val="32"/>
          <w:szCs w:val="32"/>
        </w:rPr>
        <w:t>基本实现基层文明单位全覆盖。</w:t>
      </w:r>
      <w:r>
        <w:rPr>
          <w:rFonts w:hint="eastAsia" w:ascii="华文仿宋" w:hAnsi="华文仿宋" w:eastAsia="华文仿宋"/>
          <w:b/>
          <w:bCs/>
          <w:color w:val="auto"/>
          <w:sz w:val="32"/>
          <w:szCs w:val="32"/>
        </w:rPr>
        <w:t>四是</w:t>
      </w:r>
      <w:r>
        <w:rPr>
          <w:rFonts w:hint="eastAsia" w:ascii="华文仿宋" w:hAnsi="华文仿宋" w:eastAsia="华文仿宋"/>
          <w:b/>
          <w:bCs/>
          <w:color w:val="auto"/>
          <w:sz w:val="32"/>
          <w:szCs w:val="32"/>
          <w:lang w:eastAsia="zh-CN"/>
        </w:rPr>
        <w:t>组织系列</w:t>
      </w:r>
      <w:r>
        <w:rPr>
          <w:rFonts w:hint="eastAsia" w:ascii="华文仿宋" w:hAnsi="华文仿宋" w:eastAsia="华文仿宋"/>
          <w:b/>
          <w:bCs/>
          <w:color w:val="auto"/>
          <w:sz w:val="32"/>
          <w:szCs w:val="32"/>
        </w:rPr>
        <w:t>评先评优活动。</w:t>
      </w:r>
      <w:r>
        <w:rPr>
          <w:rFonts w:hint="eastAsia" w:ascii="华文仿宋" w:hAnsi="华文仿宋" w:eastAsia="华文仿宋"/>
          <w:color w:val="auto"/>
          <w:sz w:val="32"/>
          <w:szCs w:val="32"/>
        </w:rPr>
        <w:t>组织评选表彰了徐新龙等7名“省五一劳动模范”、“省水利系统五一劳动模范”、“文明家庭”和“文明职工”。</w:t>
      </w:r>
    </w:p>
    <w:p>
      <w:pPr>
        <w:keepNext w:val="0"/>
        <w:keepLines w:val="0"/>
        <w:pageBreakBefore w:val="0"/>
        <w:kinsoku/>
        <w:wordWrap/>
        <w:overflowPunct/>
        <w:topLinePunct w:val="0"/>
        <w:autoSpaceDN/>
        <w:bidi w:val="0"/>
        <w:adjustRightInd/>
        <w:snapToGrid w:val="0"/>
        <w:spacing w:line="58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楷体" w:hAnsi="楷体" w:eastAsia="楷体" w:cs="楷体"/>
          <w:b/>
          <w:bCs/>
          <w:color w:val="auto"/>
          <w:sz w:val="32"/>
          <w:szCs w:val="32"/>
        </w:rPr>
        <w:t>六、坚持作风建设永远在路上，</w:t>
      </w:r>
      <w:r>
        <w:rPr>
          <w:rFonts w:hint="eastAsia" w:ascii="楷体" w:hAnsi="楷体" w:eastAsia="楷体" w:cs="楷体"/>
          <w:b/>
          <w:bCs/>
          <w:color w:val="auto"/>
          <w:sz w:val="32"/>
          <w:szCs w:val="32"/>
          <w:lang w:eastAsia="zh-CN"/>
        </w:rPr>
        <w:t>抓紧</w:t>
      </w:r>
      <w:r>
        <w:rPr>
          <w:rFonts w:hint="eastAsia" w:ascii="楷体" w:hAnsi="楷体" w:eastAsia="楷体" w:cs="楷体"/>
          <w:b/>
          <w:bCs/>
          <w:color w:val="auto"/>
          <w:sz w:val="32"/>
          <w:szCs w:val="32"/>
        </w:rPr>
        <w:t>廉洁自律防线。</w:t>
      </w:r>
      <w:r>
        <w:rPr>
          <w:rFonts w:hint="eastAsia" w:ascii="仿宋_GB2312" w:hAnsi="仿宋" w:eastAsia="仿宋_GB2312" w:cs="仿宋"/>
          <w:b/>
          <w:bCs/>
          <w:color w:val="auto"/>
          <w:sz w:val="32"/>
          <w:szCs w:val="32"/>
        </w:rPr>
        <w:t>一是讲政治规矩和政治纪律。</w:t>
      </w:r>
      <w:r>
        <w:rPr>
          <w:rFonts w:hint="eastAsia" w:ascii="仿宋_GB2312" w:hAnsi="仿宋" w:eastAsia="仿宋_GB2312" w:cs="仿宋"/>
          <w:color w:val="auto"/>
          <w:sz w:val="32"/>
          <w:szCs w:val="32"/>
        </w:rPr>
        <w:t>坚决贯彻落实省委、省政府和厅党组的决策部署，坚决服从组织的安排和决定，坚持用铁一般的纪律来干好工作、发展事业，用严格的政治纪律、工作纪律、生活纪律约束自己、管理队伍。</w:t>
      </w:r>
      <w:r>
        <w:rPr>
          <w:rFonts w:hint="eastAsia" w:ascii="仿宋_GB2312" w:hAnsi="仿宋" w:eastAsia="仿宋_GB2312" w:cs="仿宋"/>
          <w:b/>
          <w:bCs/>
          <w:snapToGrid w:val="0"/>
          <w:color w:val="auto"/>
          <w:sz w:val="32"/>
          <w:szCs w:val="32"/>
        </w:rPr>
        <w:t>二是</w:t>
      </w:r>
      <w:r>
        <w:rPr>
          <w:rFonts w:hint="eastAsia" w:ascii="仿宋_GB2312" w:hAnsi="仿宋" w:eastAsia="仿宋_GB2312" w:cs="仿宋"/>
          <w:b/>
          <w:bCs/>
          <w:color w:val="auto"/>
          <w:sz w:val="32"/>
          <w:szCs w:val="32"/>
        </w:rPr>
        <w:t>讲廉洁。</w:t>
      </w:r>
      <w:r>
        <w:rPr>
          <w:rFonts w:hint="eastAsia" w:ascii="仿宋_GB2312" w:hAnsi="仿宋" w:eastAsia="仿宋_GB2312" w:cs="仿宋"/>
          <w:color w:val="auto"/>
          <w:sz w:val="32"/>
          <w:szCs w:val="32"/>
          <w:lang w:val="zh-CN"/>
        </w:rPr>
        <w:t>严守廉洁自律准则，</w:t>
      </w:r>
      <w:r>
        <w:rPr>
          <w:rFonts w:hint="eastAsia" w:ascii="仿宋_GB2312" w:hAnsi="仿宋" w:eastAsia="仿宋_GB2312" w:cs="仿宋"/>
          <w:snapToGrid w:val="0"/>
          <w:color w:val="auto"/>
          <w:sz w:val="32"/>
          <w:szCs w:val="32"/>
        </w:rPr>
        <w:t>自觉接受党内监督和群众监督，以上率下带动廉洁自律准则及中央八项规定精神、省委省政府20条意见在水文系统落地见效。下基层</w:t>
      </w:r>
      <w:r>
        <w:rPr>
          <w:rFonts w:hint="eastAsia" w:ascii="仿宋_GB2312" w:hAnsi="仿宋" w:eastAsia="仿宋_GB2312" w:cs="仿宋"/>
          <w:snapToGrid w:val="0"/>
          <w:color w:val="auto"/>
          <w:kern w:val="0"/>
          <w:sz w:val="32"/>
          <w:szCs w:val="32"/>
        </w:rPr>
        <w:t>坚持轻车简从，不搞迎送，</w:t>
      </w:r>
      <w:r>
        <w:rPr>
          <w:rFonts w:hint="eastAsia" w:ascii="仿宋_GB2312" w:hAnsi="仿宋" w:eastAsia="仿宋_GB2312" w:cs="仿宋"/>
          <w:color w:val="auto"/>
          <w:sz w:val="32"/>
          <w:szCs w:val="32"/>
        </w:rPr>
        <w:t>不搞宴请，一律吃工作餐，厉行节约。充分利用远程视频会议系统和信息化手段安排工作，精减会议及发文数量。</w:t>
      </w:r>
      <w:r>
        <w:rPr>
          <w:rFonts w:hint="eastAsia" w:ascii="仿宋_GB2312" w:hAnsi="仿宋" w:eastAsia="仿宋_GB2312" w:cs="仿宋"/>
          <w:color w:val="auto"/>
          <w:sz w:val="32"/>
          <w:szCs w:val="32"/>
          <w:lang w:val="zh-CN"/>
        </w:rPr>
        <w:t>深入开展</w:t>
      </w:r>
      <w:r>
        <w:rPr>
          <w:rFonts w:hint="eastAsia" w:ascii="仿宋_GB2312" w:hAnsi="仿宋" w:eastAsia="仿宋_GB2312" w:cs="仿宋"/>
          <w:color w:val="auto"/>
          <w:sz w:val="32"/>
          <w:szCs w:val="32"/>
        </w:rPr>
        <w:t>“清风中原·廉洁双节”系列教育，通过上廉政党课、学习典型案例通报、专题讨论、收看警示教育片、完善制度体系等形式，进一步强化了不敢腐的震慑，扎牢了不能腐的笼子，增强了不想腐的自觉。</w:t>
      </w:r>
      <w:r>
        <w:rPr>
          <w:rFonts w:hint="eastAsia" w:ascii="仿宋_GB2312" w:hAnsi="仿宋" w:eastAsia="仿宋_GB2312" w:cs="仿宋"/>
          <w:b/>
          <w:bCs/>
          <w:color w:val="auto"/>
          <w:sz w:val="32"/>
          <w:szCs w:val="32"/>
        </w:rPr>
        <w:t>三是讲责任。</w:t>
      </w:r>
      <w:r>
        <w:rPr>
          <w:rFonts w:hint="eastAsia" w:ascii="仿宋_GB2312" w:hAnsi="仿宋" w:eastAsia="仿宋_GB2312" w:cs="仿宋"/>
          <w:color w:val="auto"/>
          <w:sz w:val="32"/>
          <w:szCs w:val="32"/>
        </w:rPr>
        <w:t>牢固树立宗旨意识，一年来深入联系点基层水文站，尽量多为基层干部职工办好事、办实事。</w:t>
      </w:r>
      <w:r>
        <w:rPr>
          <w:rFonts w:hint="eastAsia" w:ascii="仿宋" w:hAnsi="仿宋" w:eastAsia="仿宋" w:cs="宋体"/>
          <w:color w:val="auto"/>
          <w:kern w:val="0"/>
          <w:sz w:val="32"/>
          <w:szCs w:val="32"/>
        </w:rPr>
        <w:t>为46名困难党员发放补助金4.6万元；组织全系统1133人参加重大疾病医疗互助申报工作，本年度为6名同志申请医疗互助金6.44万元。</w:t>
      </w:r>
      <w:r>
        <w:rPr>
          <w:rFonts w:hint="eastAsia" w:ascii="华文仿宋" w:hAnsi="华文仿宋" w:eastAsia="华文仿宋"/>
          <w:color w:val="auto"/>
          <w:sz w:val="32"/>
          <w:szCs w:val="32"/>
        </w:rPr>
        <w:t>组织对上蔡县程老村四户家庭、登封市唐庄镇范家门村进行对口脱贫帮扶，开展了捐款、走访慰问、协助第一书记工作、捐赠实物等活动。获得省扶贫协会的表彰。</w:t>
      </w: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 </w:t>
      </w:r>
    </w:p>
    <w:p>
      <w:pPr>
        <w:keepNext w:val="0"/>
        <w:keepLines w:val="0"/>
        <w:pageBreakBefore w:val="0"/>
        <w:kinsoku/>
        <w:wordWrap/>
        <w:overflowPunct/>
        <w:topLinePunct w:val="0"/>
        <w:autoSpaceDE w:val="0"/>
        <w:autoSpaceDN/>
        <w:bidi w:val="0"/>
        <w:adjustRightInd/>
        <w:spacing w:line="580" w:lineRule="exact"/>
        <w:ind w:left="0" w:leftChars="0" w:right="0" w:rightChars="0" w:firstLine="640" w:firstLineChars="200"/>
        <w:jc w:val="both"/>
        <w:textAlignment w:val="auto"/>
        <w:outlineLvl w:val="9"/>
        <w:rPr>
          <w:rFonts w:hint="eastAsia" w:ascii="仿宋_GB2312" w:hAnsi="仿宋" w:eastAsia="仿宋_GB2312" w:cs="仿宋"/>
          <w:color w:val="auto"/>
          <w:sz w:val="32"/>
          <w:szCs w:val="32"/>
        </w:rPr>
      </w:pPr>
      <w:r>
        <w:rPr>
          <w:rFonts w:hint="eastAsia" w:ascii="黑体" w:hAnsi="黑体" w:eastAsia="黑体" w:cs="黑体"/>
          <w:color w:val="auto"/>
          <w:sz w:val="32"/>
          <w:szCs w:val="32"/>
        </w:rPr>
        <w:t>七、存在问题及改进措施。</w:t>
      </w:r>
      <w:r>
        <w:rPr>
          <w:rFonts w:hint="eastAsia" w:ascii="仿宋_GB2312" w:hAnsi="仿宋" w:eastAsia="仿宋_GB2312" w:cs="仿宋"/>
          <w:color w:val="auto"/>
          <w:sz w:val="32"/>
          <w:szCs w:val="32"/>
        </w:rPr>
        <w:t>在过去的一年，虽然做了一些工作，取得一点成绩，但仍存在一些不足：</w:t>
      </w:r>
      <w:r>
        <w:rPr>
          <w:rFonts w:hint="eastAsia" w:ascii="仿宋_GB2312" w:hAnsi="仿宋" w:eastAsia="仿宋_GB2312" w:cs="仿宋"/>
          <w:b/>
          <w:bCs/>
          <w:color w:val="auto"/>
          <w:sz w:val="32"/>
          <w:szCs w:val="32"/>
        </w:rPr>
        <w:t>个人方面</w:t>
      </w:r>
      <w:r>
        <w:rPr>
          <w:rFonts w:hint="eastAsia" w:ascii="仿宋_GB2312" w:hAnsi="仿宋" w:eastAsia="仿宋_GB2312" w:cs="仿宋"/>
          <w:color w:val="auto"/>
          <w:sz w:val="32"/>
          <w:szCs w:val="32"/>
        </w:rPr>
        <w:t>主要是理论学习的</w:t>
      </w:r>
      <w:r>
        <w:rPr>
          <w:rFonts w:hint="eastAsia" w:ascii="仿宋_GB2312" w:hAnsi="仿宋" w:eastAsia="仿宋_GB2312" w:cs="仿宋"/>
          <w:color w:val="auto"/>
          <w:sz w:val="32"/>
          <w:szCs w:val="32"/>
          <w:lang w:eastAsia="zh-CN"/>
        </w:rPr>
        <w:t>深度、广度</w:t>
      </w:r>
      <w:r>
        <w:rPr>
          <w:rFonts w:hint="eastAsia" w:ascii="仿宋_GB2312" w:hAnsi="仿宋" w:eastAsia="仿宋_GB2312" w:cs="仿宋"/>
          <w:color w:val="auto"/>
          <w:sz w:val="32"/>
          <w:szCs w:val="32"/>
        </w:rPr>
        <w:t>还不够</w:t>
      </w:r>
      <w:bookmarkStart w:id="0" w:name="_GoBack"/>
      <w:bookmarkEnd w:id="0"/>
      <w:r>
        <w:rPr>
          <w:rFonts w:hint="eastAsia" w:ascii="仿宋_GB2312" w:hAnsi="仿宋" w:eastAsia="仿宋_GB2312" w:cs="仿宋"/>
          <w:color w:val="auto"/>
          <w:sz w:val="32"/>
          <w:szCs w:val="32"/>
        </w:rPr>
        <w:t>，运用科学理论分析解决问题的能力有待于进一步提高；作风</w:t>
      </w:r>
      <w:r>
        <w:rPr>
          <w:rFonts w:hint="eastAsia" w:ascii="仿宋_GB2312" w:hAnsi="仿宋" w:eastAsia="仿宋_GB2312" w:cs="仿宋"/>
          <w:color w:val="auto"/>
          <w:sz w:val="32"/>
          <w:szCs w:val="32"/>
          <w:lang w:eastAsia="zh-CN"/>
        </w:rPr>
        <w:t>还</w:t>
      </w:r>
      <w:r>
        <w:rPr>
          <w:rFonts w:hint="eastAsia" w:ascii="仿宋_GB2312" w:hAnsi="仿宋" w:eastAsia="仿宋_GB2312" w:cs="仿宋"/>
          <w:color w:val="auto"/>
          <w:sz w:val="32"/>
          <w:szCs w:val="32"/>
        </w:rPr>
        <w:t>不够扎实，</w:t>
      </w:r>
      <w:r>
        <w:rPr>
          <w:rFonts w:hint="eastAsia" w:ascii="仿宋_GB2312" w:hAnsi="仿宋" w:eastAsia="仿宋_GB2312" w:cs="仿宋"/>
          <w:color w:val="auto"/>
          <w:sz w:val="32"/>
          <w:szCs w:val="32"/>
          <w:lang w:eastAsia="zh-CN"/>
        </w:rPr>
        <w:t>探索</w:t>
      </w:r>
      <w:r>
        <w:rPr>
          <w:rFonts w:hint="eastAsia" w:ascii="仿宋_GB2312" w:hAnsi="仿宋" w:eastAsia="仿宋_GB2312" w:cs="仿宋"/>
          <w:color w:val="auto"/>
          <w:sz w:val="32"/>
          <w:szCs w:val="32"/>
        </w:rPr>
        <w:t>研究解决问题不够深入。</w:t>
      </w:r>
      <w:r>
        <w:rPr>
          <w:rFonts w:hint="eastAsia" w:ascii="仿宋_GB2312" w:hAnsi="仿宋" w:eastAsia="仿宋_GB2312" w:cs="仿宋"/>
          <w:b/>
          <w:bCs/>
          <w:color w:val="auto"/>
          <w:sz w:val="32"/>
          <w:szCs w:val="32"/>
        </w:rPr>
        <w:t>抓工作方面</w:t>
      </w:r>
      <w:r>
        <w:rPr>
          <w:rFonts w:hint="eastAsia" w:ascii="仿宋_GB2312" w:hAnsi="仿宋" w:eastAsia="仿宋_GB2312" w:cs="仿宋"/>
          <w:color w:val="auto"/>
          <w:sz w:val="32"/>
          <w:szCs w:val="32"/>
        </w:rPr>
        <w:t>主要是组织学习的形式还不够多样，成效不够明显；基层党组织建设不平衡，</w:t>
      </w:r>
      <w:r>
        <w:rPr>
          <w:rFonts w:hint="eastAsia" w:ascii="仿宋" w:hAnsi="仿宋" w:eastAsia="仿宋"/>
          <w:color w:val="auto"/>
          <w:sz w:val="32"/>
          <w:szCs w:val="32"/>
        </w:rPr>
        <w:t>有的党员干部党建意识“弱化”，对党建工作重视程度不够到位</w:t>
      </w:r>
      <w:r>
        <w:rPr>
          <w:rFonts w:hint="eastAsia" w:ascii="仿宋" w:hAnsi="仿宋" w:eastAsia="仿宋"/>
          <w:color w:val="auto"/>
          <w:sz w:val="32"/>
          <w:szCs w:val="32"/>
          <w:lang w:eastAsia="zh-CN"/>
        </w:rPr>
        <w:t>；</w:t>
      </w:r>
      <w:r>
        <w:rPr>
          <w:rFonts w:hint="eastAsia" w:ascii="仿宋" w:hAnsi="仿宋" w:eastAsia="仿宋"/>
          <w:color w:val="auto"/>
          <w:sz w:val="32"/>
          <w:szCs w:val="32"/>
        </w:rPr>
        <w:t>个别党组织作用“虚化”，党组织的战斗堡垒作用没有充分发挥</w:t>
      </w:r>
      <w:r>
        <w:rPr>
          <w:rFonts w:hint="eastAsia" w:ascii="仿宋" w:hAnsi="仿宋" w:eastAsia="仿宋"/>
          <w:color w:val="auto"/>
          <w:sz w:val="32"/>
          <w:szCs w:val="32"/>
          <w:lang w:eastAsia="zh-CN"/>
        </w:rPr>
        <w:t>；</w:t>
      </w:r>
      <w:r>
        <w:rPr>
          <w:rFonts w:hint="eastAsia" w:ascii="仿宋" w:hAnsi="仿宋" w:eastAsia="仿宋"/>
          <w:color w:val="auto"/>
          <w:sz w:val="32"/>
          <w:szCs w:val="32"/>
        </w:rPr>
        <w:t>一些党员先锋意识“淡化”，</w:t>
      </w:r>
      <w:r>
        <w:rPr>
          <w:rFonts w:hint="eastAsia" w:ascii="仿宋" w:hAnsi="仿宋" w:eastAsia="仿宋"/>
          <w:color w:val="auto"/>
          <w:sz w:val="32"/>
          <w:szCs w:val="32"/>
          <w:lang w:eastAsia="zh-CN"/>
        </w:rPr>
        <w:t>一些</w:t>
      </w:r>
      <w:r>
        <w:rPr>
          <w:rFonts w:hint="eastAsia" w:ascii="仿宋_GB2312" w:hAnsi="仿宋" w:eastAsia="仿宋_GB2312" w:cs="仿宋"/>
          <w:color w:val="auto"/>
          <w:sz w:val="32"/>
          <w:szCs w:val="32"/>
        </w:rPr>
        <w:t>党员作用发挥不够好；一些</w:t>
      </w:r>
      <w:r>
        <w:rPr>
          <w:rFonts w:hint="eastAsia" w:ascii="仿宋_GB2312" w:hAnsi="仿宋" w:eastAsia="仿宋_GB2312" w:cs="仿宋"/>
          <w:color w:val="auto"/>
          <w:sz w:val="32"/>
          <w:szCs w:val="32"/>
          <w:lang w:eastAsia="zh-CN"/>
        </w:rPr>
        <w:t>党务工作者还存在着“不愿干、不会干、不善干”的问题等</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pacing w:line="580" w:lineRule="exact"/>
        <w:ind w:left="0" w:leftChars="0" w:right="0" w:righ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针对以上问题，下步我将</w:t>
      </w:r>
      <w:r>
        <w:rPr>
          <w:rFonts w:hint="eastAsia" w:ascii="仿宋_GB2312" w:hAnsi="仿宋" w:eastAsia="仿宋_GB2312" w:cs="仿宋"/>
          <w:color w:val="auto"/>
          <w:sz w:val="32"/>
          <w:szCs w:val="32"/>
          <w:lang w:eastAsia="zh-CN"/>
        </w:rPr>
        <w:t>着力做好以下六点：</w:t>
      </w:r>
      <w:r>
        <w:rPr>
          <w:rFonts w:hint="eastAsia" w:ascii="仿宋_GB2312" w:hAnsi="仿宋" w:eastAsia="仿宋_GB2312" w:cs="仿宋"/>
          <w:b/>
          <w:bCs/>
          <w:color w:val="auto"/>
          <w:sz w:val="32"/>
          <w:szCs w:val="32"/>
        </w:rPr>
        <w:t>一是</w:t>
      </w:r>
      <w:r>
        <w:rPr>
          <w:rFonts w:hint="eastAsia" w:ascii="仿宋_GB2312" w:hAnsi="仿宋" w:eastAsia="仿宋_GB2312" w:cs="仿宋"/>
          <w:color w:val="auto"/>
          <w:sz w:val="32"/>
          <w:szCs w:val="32"/>
        </w:rPr>
        <w:t>突出政治过硬，</w:t>
      </w:r>
      <w:r>
        <w:rPr>
          <w:rFonts w:hint="eastAsia" w:ascii="仿宋_GB2312" w:hAnsi="仿宋" w:eastAsia="仿宋_GB2312" w:cs="仿宋"/>
          <w:color w:val="auto"/>
          <w:sz w:val="32"/>
          <w:szCs w:val="32"/>
          <w:lang w:eastAsia="zh-CN"/>
        </w:rPr>
        <w:t>在增强政治领导本领、强化政治建设统领、深入推进全面从严治党管党上下功夫；</w:t>
      </w:r>
      <w:r>
        <w:rPr>
          <w:rFonts w:hint="eastAsia" w:ascii="仿宋_GB2312" w:hAnsi="仿宋" w:eastAsia="仿宋_GB2312" w:cs="仿宋"/>
          <w:b/>
          <w:bCs/>
          <w:color w:val="auto"/>
          <w:sz w:val="32"/>
          <w:szCs w:val="32"/>
        </w:rPr>
        <w:t>二是</w:t>
      </w:r>
      <w:r>
        <w:rPr>
          <w:rFonts w:hint="eastAsia" w:ascii="仿宋_GB2312" w:hAnsi="仿宋" w:eastAsia="仿宋_GB2312" w:cs="仿宋"/>
          <w:color w:val="auto"/>
          <w:sz w:val="32"/>
          <w:szCs w:val="32"/>
        </w:rPr>
        <w:t>坚守信念过硬，</w:t>
      </w:r>
      <w:r>
        <w:rPr>
          <w:rFonts w:hint="eastAsia" w:ascii="仿宋_GB2312" w:hAnsi="仿宋" w:eastAsia="仿宋_GB2312" w:cs="仿宋"/>
          <w:color w:val="auto"/>
          <w:sz w:val="32"/>
          <w:szCs w:val="32"/>
          <w:lang w:eastAsia="zh-CN"/>
        </w:rPr>
        <w:t>在增强学习本领、贯彻习近平新时代中国特色社会主义思想、坚定理想信念宗旨上下功夫；</w:t>
      </w:r>
      <w:r>
        <w:rPr>
          <w:rFonts w:hint="eastAsia" w:ascii="仿宋_GB2312" w:hAnsi="仿宋" w:eastAsia="仿宋_GB2312" w:cs="仿宋"/>
          <w:b/>
          <w:bCs/>
          <w:color w:val="auto"/>
          <w:sz w:val="32"/>
          <w:szCs w:val="32"/>
        </w:rPr>
        <w:t>三是</w:t>
      </w:r>
      <w:r>
        <w:rPr>
          <w:rFonts w:hint="eastAsia" w:ascii="仿宋_GB2312" w:hAnsi="仿宋" w:eastAsia="仿宋_GB2312" w:cs="仿宋"/>
          <w:color w:val="auto"/>
          <w:sz w:val="32"/>
          <w:szCs w:val="32"/>
        </w:rPr>
        <w:t>强化责任过硬，</w:t>
      </w:r>
      <w:r>
        <w:rPr>
          <w:rFonts w:hint="eastAsia" w:ascii="仿宋_GB2312" w:hAnsi="仿宋" w:eastAsia="仿宋_GB2312" w:cs="仿宋"/>
          <w:color w:val="auto"/>
          <w:sz w:val="32"/>
          <w:szCs w:val="32"/>
          <w:lang w:eastAsia="zh-CN"/>
        </w:rPr>
        <w:t>在增强科学发展本领、提升党的组织力、</w:t>
      </w:r>
      <w:r>
        <w:rPr>
          <w:rFonts w:hint="eastAsia" w:ascii="仿宋_GB2312" w:hAnsi="仿宋" w:eastAsia="仿宋_GB2312" w:cs="仿宋"/>
          <w:color w:val="auto"/>
          <w:sz w:val="32"/>
          <w:szCs w:val="32"/>
        </w:rPr>
        <w:t>推进基层党组织规范化建设</w:t>
      </w:r>
      <w:r>
        <w:rPr>
          <w:rFonts w:hint="eastAsia" w:ascii="仿宋_GB2312" w:hAnsi="仿宋" w:eastAsia="仿宋_GB2312" w:cs="仿宋"/>
          <w:color w:val="auto"/>
          <w:sz w:val="32"/>
          <w:szCs w:val="32"/>
          <w:lang w:eastAsia="zh-CN"/>
        </w:rPr>
        <w:t>上下功夫；</w:t>
      </w:r>
      <w:r>
        <w:rPr>
          <w:rFonts w:hint="eastAsia" w:ascii="仿宋_GB2312" w:hAnsi="仿宋" w:eastAsia="仿宋_GB2312" w:cs="仿宋"/>
          <w:b/>
          <w:bCs/>
          <w:color w:val="auto"/>
          <w:sz w:val="32"/>
          <w:szCs w:val="32"/>
        </w:rPr>
        <w:t>四是</w:t>
      </w:r>
      <w:r>
        <w:rPr>
          <w:rFonts w:hint="eastAsia" w:ascii="仿宋_GB2312" w:hAnsi="仿宋" w:eastAsia="仿宋_GB2312" w:cs="仿宋"/>
          <w:color w:val="auto"/>
          <w:sz w:val="32"/>
          <w:szCs w:val="32"/>
        </w:rPr>
        <w:t>炼就能力过硬，</w:t>
      </w:r>
      <w:r>
        <w:rPr>
          <w:rFonts w:hint="eastAsia" w:ascii="仿宋_GB2312" w:hAnsi="仿宋" w:eastAsia="仿宋_GB2312" w:cs="仿宋"/>
          <w:color w:val="auto"/>
          <w:sz w:val="32"/>
          <w:szCs w:val="32"/>
          <w:lang w:eastAsia="zh-CN"/>
        </w:rPr>
        <w:t>在增强改革创新本领、破解党建难题、提高党建质量上下功夫；</w:t>
      </w:r>
      <w:r>
        <w:rPr>
          <w:rFonts w:hint="eastAsia" w:ascii="仿宋_GB2312" w:hAnsi="仿宋" w:eastAsia="仿宋_GB2312" w:cs="仿宋"/>
          <w:b/>
          <w:bCs/>
          <w:color w:val="auto"/>
          <w:sz w:val="32"/>
          <w:szCs w:val="32"/>
        </w:rPr>
        <w:t>五是</w:t>
      </w:r>
      <w:r>
        <w:rPr>
          <w:rFonts w:hint="eastAsia" w:ascii="仿宋_GB2312" w:hAnsi="仿宋" w:eastAsia="仿宋_GB2312" w:cs="仿宋"/>
          <w:color w:val="auto"/>
          <w:sz w:val="32"/>
          <w:szCs w:val="32"/>
        </w:rPr>
        <w:t>夯实作风过硬，</w:t>
      </w:r>
      <w:r>
        <w:rPr>
          <w:rFonts w:hint="eastAsia" w:ascii="仿宋_GB2312" w:hAnsi="仿宋" w:eastAsia="仿宋_GB2312" w:cs="仿宋"/>
          <w:color w:val="auto"/>
          <w:sz w:val="32"/>
          <w:szCs w:val="32"/>
          <w:lang w:eastAsia="zh-CN"/>
        </w:rPr>
        <w:t>在增强狠抓落实本领、持之以恒正风肃纪反腐、</w:t>
      </w:r>
      <w:r>
        <w:rPr>
          <w:rFonts w:hint="eastAsia" w:ascii="仿宋_GB2312" w:hAnsi="仿宋" w:eastAsia="仿宋_GB2312" w:cs="仿宋"/>
          <w:color w:val="auto"/>
          <w:sz w:val="32"/>
          <w:szCs w:val="32"/>
        </w:rPr>
        <w:t>围绕中心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服务大局</w:t>
      </w:r>
      <w:r>
        <w:rPr>
          <w:rFonts w:hint="eastAsia" w:ascii="仿宋_GB2312" w:hAnsi="仿宋" w:eastAsia="仿宋_GB2312" w:cs="仿宋"/>
          <w:color w:val="auto"/>
          <w:sz w:val="32"/>
          <w:szCs w:val="32"/>
          <w:lang w:eastAsia="zh-CN"/>
        </w:rPr>
        <w:t>上下功夫；</w:t>
      </w:r>
      <w:r>
        <w:rPr>
          <w:rFonts w:hint="eastAsia" w:ascii="仿宋_GB2312" w:hAnsi="仿宋" w:eastAsia="仿宋_GB2312" w:cs="仿宋"/>
          <w:b/>
          <w:bCs/>
          <w:color w:val="auto"/>
          <w:sz w:val="32"/>
          <w:szCs w:val="32"/>
        </w:rPr>
        <w:t>六是</w:t>
      </w:r>
      <w:r>
        <w:rPr>
          <w:rFonts w:hint="eastAsia" w:ascii="仿宋_GB2312" w:hAnsi="仿宋" w:eastAsia="仿宋_GB2312" w:cs="仿宋"/>
          <w:color w:val="auto"/>
          <w:sz w:val="32"/>
          <w:szCs w:val="32"/>
          <w:lang w:eastAsia="zh-CN"/>
        </w:rPr>
        <w:t>加强群团过硬，在增强群众工作本领、强化文化自信、着力精神文明建设上下功夫。</w:t>
      </w:r>
    </w:p>
    <w:sectPr>
      <w:headerReference r:id="rId3" w:type="default"/>
      <w:footerReference r:id="rId4" w:type="default"/>
      <w:footerReference r:id="rId5" w:type="even"/>
      <w:pgSz w:w="11906" w:h="16838"/>
      <w:pgMar w:top="2098" w:right="1587" w:bottom="1984" w:left="1587" w:header="851"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onospace">
    <w:altName w:val="Arial Unicode MS"/>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560705" cy="264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0705" cy="264160"/>
                      </a:xfrm>
                      <a:prstGeom prst="rect">
                        <a:avLst/>
                      </a:prstGeom>
                      <a:noFill/>
                      <a:ln w="15875">
                        <a:noFill/>
                      </a:ln>
                    </wps:spPr>
                    <wps:txbx>
                      <w:txbxContent>
                        <w:p>
                          <w:pPr>
                            <w:pStyle w:val="3"/>
                            <w:rPr>
                              <w:rStyle w:val="8"/>
                              <w:rFonts w:ascii="Calibri"/>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lIns="0" tIns="0" rIns="0" bIns="0"/>
                  </wps:wsp>
                </a:graphicData>
              </a:graphic>
            </wp:anchor>
          </w:drawing>
        </mc:Choice>
        <mc:Fallback>
          <w:pict>
            <v:shape id="_x0000_s1026" o:spid="_x0000_s1026" o:spt="202" type="#_x0000_t202" style="position:absolute;left:0pt;margin-top:0.05pt;height:20.8pt;width:44.15pt;mso-position-horizontal:center;mso-position-horizontal-relative:margin;z-index:251658240;mso-width-relative:page;mso-height-relative:page;" filled="f" stroked="f" coordsize="21600,21600" o:gfxdata="UEsDBAoAAAAAAIdO4kAAAAAAAAAAAAAAAAAEAAAAZHJzL1BLAwQUAAAACACHTuJAchrG+9QAAAAD&#10;AQAADwAAAGRycy9kb3ducmV2LnhtbE2PwU7DMBBE70j8g7VIXBB10tI2CnGqqhJC4kRTPsCJt3FE&#10;vLZsN235etwTHHdmNPO22lzMyCb0YbAkIJ9lwJA6qwbqBXwd3p4LYCFKUnK0hAKuGGBT399VslT2&#10;THucmtizVEKhlAJ0jK7kPHQajQwz65CSd7TeyJhO33Pl5TmVm5HPs2zFjRwoLWjpcKex+25ORkDz&#10;ERd+9750etq6J/X503arqxfi8SHPXoFFvMS/MNzwEzrUiam1J1KBjQLSI/GmsuQVxQJYK+AlXwOv&#10;K/6fvf4FUEsDBBQAAAAIAIdO4kBYJX+5oAEAACEDAAAOAAAAZHJzL2Uyb0RvYy54bWytUk1qGzEU&#10;3gd6B6F9PWNT22Hw2FCMSyC0gaQHkDWSRyDpCUn1jC/Q3qCrbrLPuXyOPMlju7S7kM3T0/vT931P&#10;i1VvNNkLHxTYmo5HJSXCcmiU3dX0+9Pm4y0lITLbMA1W1PQgAl0tP9wsOleJCbSgG+EJDrGh6lxN&#10;2xhdVRSBt8KwMAInLCYleMMiXv2uaDzrcLrRxaQsZ0UHvnEeuAgBo+tTki7zfCkFj9+kDCISXVPE&#10;FrP12W6TLZYLVu08c63iAwz2BhSGKYuPXkatWWTkh1f/jTKKewgg44iDKUBKxUXmgGzG5T9sHlvm&#10;ROaC4gR3kSm831j+df/giWpwd5RYZnBFx9+/jn9ejs8/yTjJ07lQYdWjw7rYf4Y+lQ7xgMHEupfe&#10;pBP5EMyj0IeLuKKPhGNwOivn5ZQSjqnJ7NN4lsUvrs3Oh/hFgCHJqanH3WVJ2f4+RHwQS88l6S0L&#10;G6V13p+2pENU09v5NHdcUtiiLXYmDiesyYv9th8IbKE5IC99Z1HT9D/Ojj8728FJAFIz7iFDGf5M&#10;WvTf91x1/dn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IaxvvUAAAAAwEAAA8AAAAAAAAAAQAg&#10;AAAAIgAAAGRycy9kb3ducmV2LnhtbFBLAQIUABQAAAAIAIdO4kBYJX+5oAEAACEDAAAOAAAAAAAA&#10;AAEAIAAAACMBAABkcnMvZTJvRG9jLnhtbFBLBQYAAAAABgAGAFkBAAA1BQAAAAA=&#10;">
              <v:fill on="f" focussize="0,0"/>
              <v:stroke on="f" weight="1.25pt"/>
              <v:imagedata o:title=""/>
              <o:lock v:ext="edit" aspectratio="f"/>
              <v:textbox inset="0mm,0mm,0mm,0mm">
                <w:txbxContent>
                  <w:p>
                    <w:pPr>
                      <w:pStyle w:val="3"/>
                      <w:rPr>
                        <w:rStyle w:val="8"/>
                        <w:rFonts w:ascii="Calibri"/>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2"/>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81"/>
    <w:rsid w:val="002949FD"/>
    <w:rsid w:val="00A81781"/>
    <w:rsid w:val="00D56653"/>
    <w:rsid w:val="00EA63F0"/>
    <w:rsid w:val="03482166"/>
    <w:rsid w:val="0D30374F"/>
    <w:rsid w:val="22D82858"/>
    <w:rsid w:val="298247EA"/>
    <w:rsid w:val="30257494"/>
    <w:rsid w:val="395B4323"/>
    <w:rsid w:val="4BCF44BF"/>
    <w:rsid w:val="514C1EE4"/>
    <w:rsid w:val="5DE9338A"/>
    <w:rsid w:val="61721EDF"/>
    <w:rsid w:val="6D4C2ED7"/>
    <w:rsid w:val="7572083A"/>
    <w:rsid w:val="7B53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cs="宋体"/>
      <w:b/>
      <w:kern w:val="44"/>
      <w:sz w:val="48"/>
      <w:szCs w:val="48"/>
    </w:rPr>
  </w:style>
  <w:style w:type="character" w:default="1" w:styleId="6">
    <w:name w:val="Default Paragraph Font"/>
    <w:link w:val="7"/>
    <w:unhideWhenUsed/>
    <w:qFormat/>
    <w:uiPriority w:val="1"/>
    <w:rPr>
      <w:rFonts w:ascii="宋体" w:hAnsi="宋体" w:eastAsia="仿宋_GB2312"/>
      <w:sz w:val="24"/>
    </w:rPr>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pPr>
      <w:spacing w:line="180" w:lineRule="auto"/>
      <w:ind w:firstLine="200" w:firstLineChars="200"/>
    </w:pPr>
    <w:rPr>
      <w:rFonts w:ascii="宋体" w:hAnsi="宋体" w:eastAsia="仿宋_GB2312"/>
      <w:sz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450</Words>
  <Characters>2569</Characters>
  <Lines>21</Lines>
  <Paragraphs>6</Paragraphs>
  <ScaleCrop>false</ScaleCrop>
  <LinksUpToDate>false</LinksUpToDate>
  <CharactersWithSpaces>3013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2017-12-24T23:30:00Z</cp:lastPrinted>
  <dcterms:modified xsi:type="dcterms:W3CDTF">2018-01-28T03:42:00Z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