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00" w:lineRule="auto"/>
        <w:ind w:left="0" w:leftChars="0" w:right="0" w:rightChars="0" w:firstLine="0" w:firstLineChars="0"/>
        <w:jc w:val="center"/>
        <w:textAlignment w:val="auto"/>
        <w:outlineLvl w:val="9"/>
        <w:rPr>
          <w:rFonts w:hint="eastAsia" w:ascii="方正小标宋_GBK" w:hAnsi="方正小标宋_GBK" w:eastAsia="方正小标宋_GBK" w:cs="方正小标宋_GBK"/>
          <w:color w:val="auto"/>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600" w:lineRule="auto"/>
        <w:ind w:left="0" w:leftChars="0" w:right="0" w:rightChars="0" w:firstLine="0" w:firstLineChars="0"/>
        <w:jc w:val="center"/>
        <w:textAlignment w:val="auto"/>
        <w:outlineLvl w:val="9"/>
        <w:rPr>
          <w:rFonts w:hint="eastAsia" w:ascii="方正小标宋_GBK" w:hAnsi="方正小标宋_GBK" w:eastAsia="方正小标宋_GBK" w:cs="方正小标宋_GBK"/>
          <w:color w:val="auto"/>
          <w:sz w:val="44"/>
          <w:szCs w:val="44"/>
          <w:lang w:val="en-US" w:eastAsia="zh-CN"/>
        </w:rPr>
      </w:pPr>
      <w:r>
        <w:rPr>
          <w:rFonts w:hint="eastAsia" w:ascii="方正小标宋_GBK" w:hAnsi="方正小标宋_GBK" w:eastAsia="方正小标宋_GBK" w:cs="方正小标宋_GBK"/>
          <w:color w:val="auto"/>
          <w:sz w:val="44"/>
          <w:szCs w:val="44"/>
          <w:lang w:val="en-US" w:eastAsia="zh-CN"/>
        </w:rPr>
        <w:t>2018年党建工作述职报告</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0" w:firstLineChars="0"/>
        <w:jc w:val="center"/>
        <w:textAlignment w:val="auto"/>
        <w:outlineLvl w:val="9"/>
        <w:rPr>
          <w:rFonts w:hint="eastAsia" w:ascii="楷体_GB2312" w:eastAsia="楷体_GB2312"/>
          <w:b w:val="0"/>
          <w:bCs/>
          <w:sz w:val="32"/>
          <w:szCs w:val="32"/>
          <w:lang w:val="en-US" w:eastAsia="zh-CN"/>
        </w:rPr>
      </w:pPr>
      <w:r>
        <w:rPr>
          <w:rFonts w:hint="eastAsia" w:ascii="楷体_GB2312" w:eastAsia="楷体_GB2312"/>
          <w:b w:val="0"/>
          <w:bCs/>
          <w:sz w:val="32"/>
          <w:szCs w:val="32"/>
          <w:lang w:eastAsia="zh-CN"/>
        </w:rPr>
        <w:t>商丘水文水资源勘测局党支部</w:t>
      </w:r>
      <w:r>
        <w:rPr>
          <w:rFonts w:hint="eastAsia" w:ascii="楷体_GB2312" w:eastAsia="楷体_GB2312"/>
          <w:b w:val="0"/>
          <w:bCs/>
          <w:sz w:val="32"/>
          <w:szCs w:val="32"/>
          <w:lang w:val="en-US" w:eastAsia="zh-CN"/>
        </w:rPr>
        <w:t xml:space="preserve">  黄恺</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0" w:firstLineChars="0"/>
        <w:jc w:val="center"/>
        <w:textAlignment w:val="auto"/>
        <w:outlineLvl w:val="9"/>
        <w:rPr>
          <w:rFonts w:hint="eastAsia" w:ascii="楷体_GB2312" w:eastAsia="楷体_GB2312"/>
          <w:b w:val="0"/>
          <w:bCs/>
          <w:sz w:val="32"/>
          <w:szCs w:val="32"/>
          <w:lang w:val="en-US" w:eastAsia="zh-CN"/>
        </w:rPr>
      </w:pPr>
    </w:p>
    <w:p>
      <w:pPr>
        <w:keepNext w:val="0"/>
        <w:keepLines w:val="0"/>
        <w:pageBreakBefore w:val="0"/>
        <w:kinsoku/>
        <w:wordWrap/>
        <w:overflowPunct/>
        <w:topLinePunct w:val="0"/>
        <w:autoSpaceDE/>
        <w:autoSpaceDN/>
        <w:bidi w:val="0"/>
        <w:adjustRightInd/>
        <w:snapToGrid/>
        <w:spacing w:line="560" w:lineRule="exact"/>
        <w:ind w:firstLine="560" w:firstLineChars="200"/>
        <w:jc w:val="both"/>
        <w:rPr>
          <w:rFonts w:hint="eastAsia" w:ascii="仿宋_GB2312" w:hAnsi="仿宋_GB2312" w:eastAsia="仿宋_GB2312" w:cs="仿宋_GB2312"/>
          <w:sz w:val="32"/>
          <w:szCs w:val="32"/>
        </w:rPr>
      </w:pPr>
      <w:r>
        <w:rPr>
          <w:rFonts w:hint="eastAsia" w:eastAsia="仿宋_GB2312"/>
          <w:sz w:val="28"/>
          <w:szCs w:val="28"/>
          <w:lang w:val="en-US" w:eastAsia="zh-CN"/>
        </w:rPr>
        <w:t>2018</w:t>
      </w:r>
      <w:r>
        <w:rPr>
          <w:rFonts w:hint="eastAsia" w:ascii="仿宋_GB2312" w:hAnsi="仿宋_GB2312" w:eastAsia="仿宋_GB2312" w:cs="仿宋_GB2312"/>
          <w:sz w:val="32"/>
          <w:szCs w:val="32"/>
        </w:rPr>
        <w:t>年在省局党委的正确领导下，本人带领商丘水文局党员干部职工以习近平新时代中国特色社会主义思想为指导，深入学习贯彻党十九大和十九届二中、三中全会精神，以落实全面从严治党为主线，扎实开展“不忘初心，牢记使命”主题教育，进一步落实好全面从严治党主体责任，进一步加强作风建设和党风廉政建设，严格落实党的组织生活各项制度，充分发挥好党支部的战斗堡垒作用和党员的先锋模范作用。</w:t>
      </w:r>
    </w:p>
    <w:p>
      <w:pPr>
        <w:keepNext w:val="0"/>
        <w:keepLines w:val="0"/>
        <w:pageBreakBefore w:val="0"/>
        <w:kinsoku/>
        <w:wordWrap/>
        <w:overflowPunct/>
        <w:topLinePunct w:val="0"/>
        <w:autoSpaceDE/>
        <w:autoSpaceDN/>
        <w:bidi w:val="0"/>
        <w:adjustRightInd/>
        <w:snapToGrid/>
        <w:spacing w:line="560" w:lineRule="exact"/>
        <w:ind w:firstLine="640" w:firstLineChars="200"/>
        <w:jc w:val="both"/>
        <w:rPr>
          <w:rFonts w:hint="eastAsia" w:ascii="黑体" w:hAnsi="黑体" w:eastAsia="黑体" w:cs="黑体"/>
          <w:b w:val="0"/>
          <w:bCs/>
          <w:sz w:val="32"/>
          <w:szCs w:val="32"/>
        </w:rPr>
      </w:pPr>
      <w:r>
        <w:rPr>
          <w:rFonts w:hint="eastAsia" w:ascii="黑体" w:hAnsi="黑体" w:eastAsia="黑体" w:cs="黑体"/>
          <w:b w:val="0"/>
          <w:bCs/>
          <w:sz w:val="32"/>
          <w:szCs w:val="32"/>
        </w:rPr>
        <w:t>一、履职情况</w:t>
      </w:r>
    </w:p>
    <w:p>
      <w:pPr>
        <w:keepNext w:val="0"/>
        <w:keepLines w:val="0"/>
        <w:pageBreakBefore w:val="0"/>
        <w:kinsoku/>
        <w:wordWrap/>
        <w:overflowPunct/>
        <w:topLinePunct w:val="0"/>
        <w:autoSpaceDE/>
        <w:autoSpaceDN/>
        <w:bidi w:val="0"/>
        <w:adjustRightInd/>
        <w:snapToGrid/>
        <w:spacing w:line="560" w:lineRule="exact"/>
        <w:ind w:firstLine="643" w:firstLineChars="200"/>
        <w:jc w:val="both"/>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（一）强化政治理论学习与教育</w:t>
      </w:r>
    </w:p>
    <w:p>
      <w:pPr>
        <w:keepNext w:val="0"/>
        <w:keepLines w:val="0"/>
        <w:pageBreakBefore w:val="0"/>
        <w:kinsoku/>
        <w:wordWrap/>
        <w:overflowPunct/>
        <w:topLinePunct w:val="0"/>
        <w:autoSpaceDE/>
        <w:autoSpaceDN/>
        <w:bidi w:val="0"/>
        <w:adjustRightInd/>
        <w:snapToGrid/>
        <w:spacing w:line="560" w:lineRule="exact"/>
        <w:ind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党支部对政治理论学习高度重视,分别以支部理论中心组、机关党员干部、党小组组织开展党员集中学习。主要采用学文件、观看影视录像、交流讨论等方式，观看10余次。重点学习习近平新时代中国特色社会主义思想和十九大精神、省委十届六次全会精神等。组织机关党员干部职工集中学习近40次，中心组学习12次，撰写心得体会20余篇。支部还注重利用党员学习微信群、QQ群、网站专题等平台构建机关与测区、测站零距离开展学习。通过不断学习，我局党员干部职工“四个意识”不断增强，“四个自信”更加坚定，“两个维护”更加自觉。在政治上思想上行动上始终自觉与中央保持一致。</w:t>
      </w:r>
    </w:p>
    <w:p>
      <w:pPr>
        <w:keepNext w:val="0"/>
        <w:keepLines w:val="0"/>
        <w:pageBreakBefore w:val="0"/>
        <w:kinsoku/>
        <w:wordWrap/>
        <w:overflowPunct/>
        <w:topLinePunct w:val="0"/>
        <w:autoSpaceDE/>
        <w:autoSpaceDN/>
        <w:bidi w:val="0"/>
        <w:adjustRightInd/>
        <w:snapToGrid/>
        <w:spacing w:line="560" w:lineRule="exact"/>
        <w:ind w:firstLine="643" w:firstLineChars="200"/>
        <w:jc w:val="both"/>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（二）严格落实党建工作责任</w:t>
      </w:r>
    </w:p>
    <w:p>
      <w:pPr>
        <w:keepNext w:val="0"/>
        <w:keepLines w:val="0"/>
        <w:pageBreakBefore w:val="0"/>
        <w:kinsoku/>
        <w:wordWrap/>
        <w:overflowPunct/>
        <w:topLinePunct w:val="0"/>
        <w:autoSpaceDE/>
        <w:autoSpaceDN/>
        <w:bidi w:val="0"/>
        <w:adjustRightInd/>
        <w:snapToGrid/>
        <w:spacing w:line="560" w:lineRule="exact"/>
        <w:ind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制定全面从严治党两个责任清单，每季度上报支部班子及成员抓党建工作责任清单台账，严格落实“两个责任”，按照民主集中制原则讨论决定“三重一大”事项，制定年度及每月党建工作要点、并严格抓好任务落实。建立班子成员联系点，班子成员下基层调研近20人次。</w:t>
      </w:r>
    </w:p>
    <w:p>
      <w:pPr>
        <w:keepNext w:val="0"/>
        <w:keepLines w:val="0"/>
        <w:pageBreakBefore w:val="0"/>
        <w:kinsoku/>
        <w:wordWrap/>
        <w:overflowPunct/>
        <w:topLinePunct w:val="0"/>
        <w:autoSpaceDE/>
        <w:autoSpaceDN/>
        <w:bidi w:val="0"/>
        <w:adjustRightInd/>
        <w:snapToGrid/>
        <w:spacing w:line="560" w:lineRule="exact"/>
        <w:ind w:firstLine="643" w:firstLineChars="200"/>
        <w:jc w:val="both"/>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（三）强化组织建设</w:t>
      </w:r>
    </w:p>
    <w:p>
      <w:pPr>
        <w:keepNext w:val="0"/>
        <w:keepLines w:val="0"/>
        <w:pageBreakBefore w:val="0"/>
        <w:kinsoku/>
        <w:wordWrap/>
        <w:overflowPunct/>
        <w:topLinePunct w:val="0"/>
        <w:autoSpaceDE/>
        <w:autoSpaceDN/>
        <w:bidi w:val="0"/>
        <w:adjustRightInd/>
        <w:snapToGrid/>
        <w:spacing w:line="560" w:lineRule="exact"/>
        <w:ind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是严格落实“三会一课”等制度，召开党员大会4次，支委会15次，党小组会12次，上党课3次。民主生活会和组织生活会两次。二是先后两次组织主题党日活动，赴永城市淮海战役纪念馆缅怀革命先烈。三是严格按程序发展党员，按时足额缴纳党费。为便于参加组织生活，将两位退休老党员的组织关系转到所在社区</w:t>
      </w:r>
    </w:p>
    <w:p>
      <w:pPr>
        <w:keepNext w:val="0"/>
        <w:keepLines w:val="0"/>
        <w:pageBreakBefore w:val="0"/>
        <w:kinsoku/>
        <w:wordWrap/>
        <w:overflowPunct/>
        <w:topLinePunct w:val="0"/>
        <w:autoSpaceDE/>
        <w:autoSpaceDN/>
        <w:bidi w:val="0"/>
        <w:adjustRightInd/>
        <w:snapToGrid/>
        <w:spacing w:line="560" w:lineRule="exact"/>
        <w:ind w:firstLine="640" w:firstLineChars="200"/>
        <w:jc w:val="both"/>
        <w:rPr>
          <w:rFonts w:hint="eastAsia" w:ascii="仿宋_GB2312" w:hAnsi="仿宋_GB2312" w:eastAsia="仿宋_GB2312" w:cs="仿宋_GB2312"/>
          <w:b/>
          <w:sz w:val="32"/>
          <w:szCs w:val="32"/>
        </w:rPr>
      </w:pPr>
      <w:r>
        <w:rPr>
          <w:rFonts w:hint="eastAsia" w:ascii="仿宋_GB2312" w:hAnsi="仿宋_GB2312" w:eastAsia="仿宋_GB2312" w:cs="仿宋_GB2312"/>
          <w:sz w:val="32"/>
          <w:szCs w:val="32"/>
        </w:rPr>
        <w:t xml:space="preserve"> </w:t>
      </w:r>
      <w:r>
        <w:rPr>
          <w:rFonts w:hint="eastAsia" w:ascii="仿宋_GB2312" w:hAnsi="仿宋_GB2312" w:eastAsia="仿宋_GB2312" w:cs="仿宋_GB2312"/>
          <w:b/>
          <w:sz w:val="32"/>
          <w:szCs w:val="32"/>
        </w:rPr>
        <w:t>（四）全力做好党风廉政建设工作</w:t>
      </w:r>
    </w:p>
    <w:p>
      <w:pPr>
        <w:keepNext w:val="0"/>
        <w:keepLines w:val="0"/>
        <w:pageBreakBefore w:val="0"/>
        <w:kinsoku/>
        <w:wordWrap/>
        <w:overflowPunct/>
        <w:topLinePunct w:val="0"/>
        <w:autoSpaceDE/>
        <w:autoSpaceDN/>
        <w:bidi w:val="0"/>
        <w:adjustRightInd/>
        <w:snapToGrid/>
        <w:spacing w:line="560" w:lineRule="exact"/>
        <w:ind w:firstLine="640" w:firstLineChars="200"/>
        <w:jc w:val="both"/>
        <w:rPr>
          <w:rFonts w:hint="eastAsia" w:ascii="仿宋_GB2312" w:hAnsi="仿宋_GB2312" w:eastAsia="仿宋_GB2312" w:cs="仿宋_GB2312"/>
          <w:color w:val="000000"/>
          <w:sz w:val="32"/>
          <w:szCs w:val="32"/>
        </w:rPr>
      </w:pPr>
      <w:r>
        <w:rPr>
          <w:rFonts w:hint="eastAsia" w:ascii="仿宋_GB2312" w:hAnsi="仿宋_GB2312" w:eastAsia="仿宋_GB2312" w:cs="仿宋_GB2312"/>
          <w:sz w:val="32"/>
          <w:szCs w:val="32"/>
        </w:rPr>
        <w:t>我局支部高度重视党风廉政建设工作，坚决落实中央“八项规定”精神，组织党员干部深入学习《中国共产党纪律处分条例》，传达贯彻并严格执行省厅、省局有关规定，经常开展党风廉政教育，组织党员干部到商丘廉政教育基地参观。</w:t>
      </w:r>
      <w:r>
        <w:rPr>
          <w:rFonts w:hint="eastAsia" w:ascii="仿宋_GB2312" w:hAnsi="仿宋_GB2312" w:eastAsia="仿宋_GB2312" w:cs="仿宋_GB2312"/>
          <w:color w:val="000000"/>
          <w:sz w:val="32"/>
          <w:szCs w:val="32"/>
        </w:rPr>
        <w:t>一年来，本人始终严格要求自己，严守政治纪律和政治规矩，带头遵守党内各项规定，始终保持共产党员本色，清正廉洁，公道正派，无违规违纪现象。</w:t>
      </w:r>
    </w:p>
    <w:p>
      <w:pPr>
        <w:keepNext w:val="0"/>
        <w:keepLines w:val="0"/>
        <w:pageBreakBefore w:val="0"/>
        <w:kinsoku/>
        <w:wordWrap/>
        <w:overflowPunct/>
        <w:topLinePunct w:val="0"/>
        <w:autoSpaceDE/>
        <w:autoSpaceDN/>
        <w:bidi w:val="0"/>
        <w:adjustRightInd/>
        <w:snapToGrid/>
        <w:spacing w:line="560" w:lineRule="exact"/>
        <w:ind w:firstLine="643" w:firstLineChars="200"/>
        <w:jc w:val="both"/>
        <w:rPr>
          <w:rFonts w:hint="eastAsia" w:ascii="仿宋_GB2312" w:hAnsi="仿宋_GB2312" w:eastAsia="仿宋_GB2312" w:cs="仿宋_GB2312"/>
          <w:b/>
          <w:color w:val="000000"/>
          <w:sz w:val="32"/>
          <w:szCs w:val="32"/>
        </w:rPr>
      </w:pPr>
      <w:r>
        <w:rPr>
          <w:rFonts w:hint="eastAsia" w:ascii="仿宋_GB2312" w:hAnsi="仿宋_GB2312" w:eastAsia="仿宋_GB2312" w:cs="仿宋_GB2312"/>
          <w:b/>
          <w:sz w:val="32"/>
          <w:szCs w:val="32"/>
        </w:rPr>
        <w:t>（五）</w:t>
      </w:r>
      <w:r>
        <w:rPr>
          <w:rFonts w:hint="eastAsia" w:ascii="仿宋_GB2312" w:hAnsi="仿宋_GB2312" w:eastAsia="仿宋_GB2312" w:cs="仿宋_GB2312"/>
          <w:b/>
          <w:color w:val="000000"/>
          <w:sz w:val="32"/>
          <w:szCs w:val="32"/>
        </w:rPr>
        <w:t>抓好意识形态领域工作</w:t>
      </w:r>
    </w:p>
    <w:p>
      <w:pPr>
        <w:keepNext w:val="0"/>
        <w:keepLines w:val="0"/>
        <w:pageBreakBefore w:val="0"/>
        <w:kinsoku/>
        <w:wordWrap/>
        <w:overflowPunct/>
        <w:topLinePunct w:val="0"/>
        <w:autoSpaceDE/>
        <w:autoSpaceDN/>
        <w:bidi w:val="0"/>
        <w:adjustRightInd/>
        <w:snapToGrid/>
        <w:spacing w:line="560" w:lineRule="exact"/>
        <w:ind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color w:val="000000"/>
          <w:sz w:val="32"/>
          <w:szCs w:val="32"/>
        </w:rPr>
        <w:t>局党支部注重加强和改进思想政治工作，撰写两篇政治思想工作调研报告。切实履行意识形态工作责任制，牢固占领主流思想舆论阵地。</w:t>
      </w:r>
      <w:r>
        <w:rPr>
          <w:rFonts w:hint="eastAsia" w:ascii="仿宋_GB2312" w:hAnsi="仿宋_GB2312" w:eastAsia="仿宋_GB2312" w:cs="仿宋_GB2312"/>
          <w:sz w:val="32"/>
          <w:szCs w:val="32"/>
        </w:rPr>
        <w:t>传达贯彻省局党委关于开展文明使用微信微博客户端的通知精神，组织全体党员干部签订“两微一端”承诺书，</w:t>
      </w:r>
      <w:r>
        <w:rPr>
          <w:rFonts w:hint="eastAsia" w:ascii="仿宋_GB2312" w:hAnsi="仿宋_GB2312" w:eastAsia="仿宋_GB2312" w:cs="仿宋_GB2312"/>
          <w:color w:val="000000"/>
          <w:sz w:val="32"/>
          <w:szCs w:val="32"/>
        </w:rPr>
        <w:t>,加强对局网站、微信群、QQ群等意识形态阵地的管控。大家自觉弘扬主旋律，传播正能量。</w:t>
      </w:r>
    </w:p>
    <w:p>
      <w:pPr>
        <w:pStyle w:val="3"/>
        <w:keepNext w:val="0"/>
        <w:keepLines w:val="0"/>
        <w:pageBreakBefore w:val="0"/>
        <w:kinsoku/>
        <w:wordWrap/>
        <w:overflowPunct/>
        <w:topLinePunct w:val="0"/>
        <w:autoSpaceDE/>
        <w:autoSpaceDN/>
        <w:bidi w:val="0"/>
        <w:adjustRightInd/>
        <w:snapToGrid/>
        <w:spacing w:before="0" w:beforeAutospacing="0" w:after="0" w:afterAutospacing="0" w:line="560" w:lineRule="exact"/>
        <w:ind w:firstLine="643" w:firstLineChars="200"/>
        <w:jc w:val="both"/>
        <w:textAlignment w:val="baseline"/>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（六）其它党建重点工作</w:t>
      </w:r>
    </w:p>
    <w:p>
      <w:pPr>
        <w:pStyle w:val="3"/>
        <w:keepNext w:val="0"/>
        <w:keepLines w:val="0"/>
        <w:pageBreakBefore w:val="0"/>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baseline"/>
        <w:rPr>
          <w:rFonts w:hint="eastAsia" w:ascii="仿宋_GB2312" w:hAnsi="仿宋_GB2312" w:eastAsia="仿宋_GB2312" w:cs="仿宋_GB2312"/>
          <w:b/>
          <w:bCs/>
          <w:color w:val="000000"/>
          <w:kern w:val="36"/>
          <w:sz w:val="32"/>
          <w:szCs w:val="32"/>
        </w:rPr>
      </w:pPr>
      <w:r>
        <w:rPr>
          <w:rFonts w:hint="eastAsia" w:ascii="仿宋_GB2312" w:hAnsi="仿宋_GB2312" w:eastAsia="仿宋_GB2312" w:cs="仿宋_GB2312"/>
          <w:sz w:val="32"/>
          <w:szCs w:val="32"/>
        </w:rPr>
        <w:t>认真完成党支部规范化建设，高标准建设党员活动室；全年组织党员干部150多人次参加党的理论网上答题；扎实开展整治“帮圈文化”活动；组织开展“争做出彩河南人”微型党课活动；完成</w:t>
      </w:r>
      <w:r>
        <w:rPr>
          <w:rFonts w:hint="eastAsia" w:ascii="仿宋_GB2312" w:hAnsi="仿宋_GB2312" w:eastAsia="仿宋_GB2312" w:cs="仿宋_GB2312"/>
          <w:sz w:val="32"/>
          <w:szCs w:val="32"/>
        </w:rPr>
        <w:t>了党的政治纪律和政治规矩执行情况自查自纠工作；继续深入开展文明创建活动，通过了市级文明单位标兵复查</w:t>
      </w:r>
      <w:r>
        <w:rPr>
          <w:rFonts w:hint="eastAsia" w:ascii="仿宋_GB2312" w:hAnsi="仿宋_GB2312" w:eastAsia="仿宋_GB2312" w:cs="仿宋_GB2312"/>
          <w:color w:val="000000"/>
          <w:sz w:val="32"/>
          <w:szCs w:val="32"/>
        </w:rPr>
        <w:t>。</w:t>
      </w:r>
    </w:p>
    <w:p>
      <w:pPr>
        <w:keepNext w:val="0"/>
        <w:keepLines w:val="0"/>
        <w:pageBreakBefore w:val="0"/>
        <w:kinsoku/>
        <w:wordWrap/>
        <w:overflowPunct/>
        <w:topLinePunct w:val="0"/>
        <w:autoSpaceDE/>
        <w:autoSpaceDN/>
        <w:bidi w:val="0"/>
        <w:adjustRightInd/>
        <w:snapToGrid/>
        <w:spacing w:line="560" w:lineRule="exact"/>
        <w:ind w:firstLine="643" w:firstLineChars="200"/>
        <w:jc w:val="both"/>
        <w:rPr>
          <w:rFonts w:hint="eastAsia" w:ascii="仿宋_GB2312" w:hAnsi="仿宋_GB2312" w:eastAsia="仿宋_GB2312" w:cs="仿宋_GB2312"/>
          <w:b/>
          <w:bCs/>
          <w:color w:val="000000"/>
          <w:sz w:val="32"/>
          <w:szCs w:val="32"/>
        </w:rPr>
      </w:pPr>
      <w:r>
        <w:rPr>
          <w:rFonts w:hint="eastAsia" w:ascii="仿宋_GB2312" w:hAnsi="仿宋_GB2312" w:eastAsia="仿宋_GB2312" w:cs="仿宋_GB2312"/>
          <w:b/>
          <w:sz w:val="32"/>
          <w:szCs w:val="32"/>
        </w:rPr>
        <w:t>（七）</w:t>
      </w:r>
      <w:r>
        <w:rPr>
          <w:rFonts w:hint="eastAsia" w:ascii="仿宋_GB2312" w:hAnsi="仿宋_GB2312" w:eastAsia="仿宋_GB2312" w:cs="仿宋_GB2312"/>
          <w:b/>
          <w:bCs/>
          <w:color w:val="000000"/>
          <w:sz w:val="32"/>
          <w:szCs w:val="32"/>
        </w:rPr>
        <w:t>抓党建促进业务工作</w:t>
      </w:r>
      <w:r>
        <w:rPr>
          <w:rFonts w:hint="eastAsia" w:ascii="仿宋_GB2312" w:hAnsi="仿宋_GB2312" w:eastAsia="仿宋_GB2312" w:cs="仿宋_GB2312"/>
          <w:bCs/>
          <w:color w:val="000000"/>
          <w:sz w:val="32"/>
          <w:szCs w:val="32"/>
        </w:rPr>
        <w:t>。</w:t>
      </w:r>
    </w:p>
    <w:p>
      <w:pPr>
        <w:pStyle w:val="3"/>
        <w:keepNext w:val="0"/>
        <w:keepLines w:val="0"/>
        <w:pageBreakBefore w:val="0"/>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baseline"/>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在省局党委的正确领导下，经过全局上下不懈努力，党建工作取得良好成效，高质量党建促进高质量业务工作，各项工作亮点纷呈。</w:t>
      </w:r>
    </w:p>
    <w:p>
      <w:pPr>
        <w:pStyle w:val="3"/>
        <w:keepNext w:val="0"/>
        <w:keepLines w:val="0"/>
        <w:pageBreakBefore w:val="0"/>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baseline"/>
        <w:rPr>
          <w:rFonts w:hint="eastAsia" w:ascii="仿宋_GB2312" w:hAnsi="仿宋_GB2312" w:eastAsia="仿宋_GB2312" w:cs="仿宋_GB2312"/>
          <w:color w:val="000000"/>
          <w:sz w:val="32"/>
          <w:szCs w:val="32"/>
        </w:rPr>
      </w:pPr>
      <w:r>
        <w:rPr>
          <w:rFonts w:hint="eastAsia" w:ascii="仿宋_GB2312" w:hAnsi="仿宋_GB2312" w:eastAsia="仿宋_GB2312" w:cs="仿宋_GB2312"/>
          <w:sz w:val="32"/>
          <w:szCs w:val="32"/>
        </w:rPr>
        <w:t>一是圆满完成“8.18”暴雨洪水测报工作。</w:t>
      </w:r>
      <w:r>
        <w:rPr>
          <w:rFonts w:hint="eastAsia" w:ascii="仿宋_GB2312" w:hAnsi="仿宋_GB2312" w:eastAsia="仿宋_GB2312" w:cs="仿宋_GB2312"/>
          <w:color w:val="000000"/>
          <w:sz w:val="32"/>
          <w:szCs w:val="32"/>
        </w:rPr>
        <w:t>在应对</w:t>
      </w:r>
      <w:r>
        <w:rPr>
          <w:rFonts w:hint="eastAsia" w:ascii="仿宋_GB2312" w:hAnsi="仿宋_GB2312" w:eastAsia="仿宋_GB2312" w:cs="仿宋_GB2312"/>
          <w:sz w:val="32"/>
          <w:szCs w:val="32"/>
        </w:rPr>
        <w:t>数百年不遇特大暴雨洪水期间，商丘水文局全体干部职工努力拼搏，不分昼夜，连续奋战，党员始终不畏艰险，冲锋在前。</w:t>
      </w:r>
      <w:r>
        <w:rPr>
          <w:rFonts w:hint="eastAsia" w:ascii="仿宋_GB2312" w:hAnsi="仿宋_GB2312" w:eastAsia="仿宋_GB2312" w:cs="仿宋_GB2312"/>
          <w:color w:val="000000"/>
          <w:sz w:val="32"/>
          <w:szCs w:val="32"/>
        </w:rPr>
        <w:t>二是在春、秋两次开展</w:t>
      </w:r>
      <w:r>
        <w:rPr>
          <w:rFonts w:hint="eastAsia" w:ascii="仿宋_GB2312" w:hAnsi="仿宋_GB2312" w:eastAsia="仿宋_GB2312" w:cs="仿宋_GB2312"/>
          <w:bCs/>
          <w:color w:val="000000"/>
          <w:kern w:val="36"/>
          <w:sz w:val="32"/>
          <w:szCs w:val="32"/>
        </w:rPr>
        <w:t>“从我做起 ，提升形象”活动。</w:t>
      </w:r>
    </w:p>
    <w:p>
      <w:pPr>
        <w:keepNext w:val="0"/>
        <w:keepLines w:val="0"/>
        <w:pageBreakBefore w:val="0"/>
        <w:kinsoku/>
        <w:wordWrap/>
        <w:overflowPunct/>
        <w:topLinePunct w:val="0"/>
        <w:autoSpaceDE/>
        <w:autoSpaceDN/>
        <w:bidi w:val="0"/>
        <w:adjustRightInd/>
        <w:snapToGrid/>
        <w:spacing w:line="560" w:lineRule="exact"/>
        <w:ind w:firstLine="640" w:firstLineChars="200"/>
        <w:jc w:val="both"/>
        <w:rPr>
          <w:rFonts w:hint="eastAsia" w:ascii="黑体" w:hAnsi="黑体" w:eastAsia="黑体" w:cs="黑体"/>
          <w:b w:val="0"/>
          <w:bCs/>
          <w:sz w:val="32"/>
          <w:szCs w:val="32"/>
        </w:rPr>
      </w:pPr>
      <w:r>
        <w:rPr>
          <w:rFonts w:hint="eastAsia" w:ascii="黑体" w:hAnsi="黑体" w:eastAsia="黑体" w:cs="黑体"/>
          <w:b w:val="0"/>
          <w:bCs/>
          <w:sz w:val="32"/>
          <w:szCs w:val="32"/>
        </w:rPr>
        <w:t>二、问题整改情况</w:t>
      </w:r>
    </w:p>
    <w:p>
      <w:pPr>
        <w:keepNext w:val="0"/>
        <w:keepLines w:val="0"/>
        <w:pageBreakBefore w:val="0"/>
        <w:kinsoku/>
        <w:wordWrap/>
        <w:overflowPunct/>
        <w:topLinePunct w:val="0"/>
        <w:autoSpaceDE/>
        <w:autoSpaceDN/>
        <w:bidi w:val="0"/>
        <w:adjustRightInd/>
        <w:snapToGrid/>
        <w:spacing w:line="560" w:lineRule="exact"/>
        <w:ind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1、针对我本人理论学习不够深入、</w:t>
      </w:r>
      <w:r>
        <w:rPr>
          <w:rFonts w:hint="eastAsia" w:ascii="仿宋_GB2312" w:hAnsi="仿宋_GB2312" w:eastAsia="仿宋_GB2312" w:cs="仿宋_GB2312"/>
          <w:color w:val="000000"/>
          <w:sz w:val="32"/>
          <w:szCs w:val="32"/>
        </w:rPr>
        <w:t>系统、全面的问题</w:t>
      </w:r>
      <w:r>
        <w:rPr>
          <w:rFonts w:hint="eastAsia" w:ascii="仿宋_GB2312" w:hAnsi="仿宋_GB2312" w:eastAsia="仿宋_GB2312" w:cs="仿宋_GB2312"/>
          <w:sz w:val="32"/>
          <w:szCs w:val="32"/>
        </w:rPr>
        <w:t>。我制定了详实的学习计划，投入更多时间和精力，使思想境界和理论修养有了较大提高。</w:t>
      </w:r>
    </w:p>
    <w:p>
      <w:pPr>
        <w:keepNext w:val="0"/>
        <w:keepLines w:val="0"/>
        <w:pageBreakBefore w:val="0"/>
        <w:kinsoku/>
        <w:wordWrap/>
        <w:overflowPunct/>
        <w:topLinePunct w:val="0"/>
        <w:autoSpaceDE/>
        <w:autoSpaceDN/>
        <w:bidi w:val="0"/>
        <w:adjustRightInd/>
        <w:snapToGrid/>
        <w:spacing w:line="560" w:lineRule="exact"/>
        <w:ind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2、针对政治理论学习形式不够多样，吸引力不够强等问题。我们通过多采用学习与讨论相结合、看录像与外出参观相结合，学习效果得到改善。</w:t>
      </w:r>
    </w:p>
    <w:p>
      <w:pPr>
        <w:keepNext w:val="0"/>
        <w:keepLines w:val="0"/>
        <w:pageBreakBefore w:val="0"/>
        <w:kinsoku/>
        <w:wordWrap/>
        <w:overflowPunct/>
        <w:topLinePunct w:val="0"/>
        <w:autoSpaceDE/>
        <w:autoSpaceDN/>
        <w:bidi w:val="0"/>
        <w:adjustRightInd/>
        <w:snapToGrid/>
        <w:spacing w:line="560" w:lineRule="exact"/>
        <w:ind w:firstLine="640" w:firstLineChars="200"/>
        <w:jc w:val="both"/>
        <w:rPr>
          <w:rFonts w:hint="eastAsia" w:ascii="仿宋_GB2312" w:hAnsi="仿宋_GB2312" w:eastAsia="仿宋_GB2312" w:cs="仿宋_GB2312"/>
          <w:color w:val="000000"/>
          <w:sz w:val="32"/>
          <w:szCs w:val="32"/>
        </w:rPr>
      </w:pPr>
      <w:r>
        <w:rPr>
          <w:rFonts w:hint="eastAsia" w:ascii="仿宋_GB2312" w:hAnsi="仿宋_GB2312" w:eastAsia="仿宋_GB2312" w:cs="仿宋_GB2312"/>
          <w:sz w:val="32"/>
          <w:szCs w:val="32"/>
        </w:rPr>
        <w:t>3、针对离退休职工老党员学习活动偏少的问题，</w:t>
      </w:r>
      <w:r>
        <w:rPr>
          <w:rFonts w:hint="eastAsia" w:ascii="仿宋_GB2312" w:hAnsi="仿宋_GB2312" w:eastAsia="仿宋_GB2312" w:cs="仿宋_GB2312"/>
          <w:color w:val="000000"/>
          <w:sz w:val="32"/>
          <w:szCs w:val="32"/>
        </w:rPr>
        <w:t>除了给老党员购买发放学习材料让他们多自学和建立老党员联系点外，我们建立了退休干部微信群，便于开展学习交流。</w:t>
      </w:r>
    </w:p>
    <w:p>
      <w:pPr>
        <w:keepNext w:val="0"/>
        <w:keepLines w:val="0"/>
        <w:pageBreakBefore w:val="0"/>
        <w:kinsoku/>
        <w:wordWrap/>
        <w:overflowPunct/>
        <w:topLinePunct w:val="0"/>
        <w:autoSpaceDE/>
        <w:autoSpaceDN/>
        <w:bidi w:val="0"/>
        <w:adjustRightInd/>
        <w:snapToGrid/>
        <w:spacing w:line="560" w:lineRule="exact"/>
        <w:ind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4、针对支部党建创新意识不够强的问题。2018年我们通过学习借鉴兄弟局和商丘市一些单位的好作法，在党建工作中努力开拓创新。 </w:t>
      </w:r>
    </w:p>
    <w:p>
      <w:pPr>
        <w:keepNext w:val="0"/>
        <w:keepLines w:val="0"/>
        <w:pageBreakBefore w:val="0"/>
        <w:kinsoku/>
        <w:wordWrap/>
        <w:overflowPunct/>
        <w:topLinePunct w:val="0"/>
        <w:autoSpaceDE/>
        <w:autoSpaceDN/>
        <w:bidi w:val="0"/>
        <w:adjustRightInd/>
        <w:snapToGrid/>
        <w:spacing w:line="560" w:lineRule="exact"/>
        <w:ind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5、针对没有专职党务工作者和兼职党务工作者工作能力有待提高的问题。由于多种因素的制约，目前我支部还未能配备专职党务干部，经过培养锻炼兼职党务干部的综合素质有了较大提升。</w:t>
      </w:r>
    </w:p>
    <w:p>
      <w:pPr>
        <w:keepNext w:val="0"/>
        <w:keepLines w:val="0"/>
        <w:pageBreakBefore w:val="0"/>
        <w:kinsoku/>
        <w:wordWrap/>
        <w:overflowPunct/>
        <w:topLinePunct w:val="0"/>
        <w:autoSpaceDE/>
        <w:autoSpaceDN/>
        <w:bidi w:val="0"/>
        <w:adjustRightInd/>
        <w:snapToGrid/>
        <w:spacing w:line="560" w:lineRule="exact"/>
        <w:ind w:firstLine="640" w:firstLineChars="200"/>
        <w:jc w:val="both"/>
        <w:rPr>
          <w:rFonts w:hint="eastAsia" w:ascii="仿宋_GB2312" w:hAnsi="仿宋_GB2312" w:eastAsia="仿宋_GB2312" w:cs="仿宋_GB2312"/>
          <w:b/>
          <w:sz w:val="32"/>
          <w:szCs w:val="32"/>
        </w:rPr>
      </w:pPr>
      <w:r>
        <w:rPr>
          <w:rFonts w:hint="eastAsia" w:ascii="黑体" w:hAnsi="黑体" w:eastAsia="黑体" w:cs="黑体"/>
          <w:b w:val="0"/>
          <w:bCs/>
          <w:sz w:val="32"/>
          <w:szCs w:val="32"/>
        </w:rPr>
        <w:t>三、存在的主要问题和改进措施</w:t>
      </w:r>
    </w:p>
    <w:p>
      <w:pPr>
        <w:keepNext w:val="0"/>
        <w:keepLines w:val="0"/>
        <w:pageBreakBefore w:val="0"/>
        <w:kinsoku/>
        <w:wordWrap/>
        <w:overflowPunct/>
        <w:topLinePunct w:val="0"/>
        <w:autoSpaceDE/>
        <w:autoSpaceDN/>
        <w:bidi w:val="0"/>
        <w:adjustRightInd/>
        <w:snapToGrid/>
        <w:spacing w:line="560" w:lineRule="exact"/>
        <w:ind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学习贯彻习近平新时代中国特色社会主义思想和党的十九大精神不够深入扎实。学习持久性不足，学习热度力度有所降低。业务和学习关系有时处理的不够好。支部成员要把《三十讲》和《习近平谈治国理政》等书籍列为学习的重要内容，真正做到学懂弄通做实，合理安排时间，处理好学习和业务的关系。</w:t>
      </w:r>
    </w:p>
    <w:p>
      <w:pPr>
        <w:keepNext w:val="0"/>
        <w:keepLines w:val="0"/>
        <w:pageBreakBefore w:val="0"/>
        <w:kinsoku/>
        <w:wordWrap/>
        <w:overflowPunct/>
        <w:topLinePunct w:val="0"/>
        <w:autoSpaceDE/>
        <w:autoSpaceDN/>
        <w:bidi w:val="0"/>
        <w:adjustRightInd/>
        <w:snapToGrid/>
        <w:spacing w:line="560" w:lineRule="exact"/>
        <w:ind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2、有时存在对党建工作重布置轻落实的现象。工作中既要做好安排和部署，更要注重督促检查，抓好落实。</w:t>
      </w:r>
    </w:p>
    <w:p>
      <w:pPr>
        <w:keepNext w:val="0"/>
        <w:keepLines w:val="0"/>
        <w:pageBreakBefore w:val="0"/>
        <w:kinsoku/>
        <w:wordWrap/>
        <w:overflowPunct/>
        <w:topLinePunct w:val="0"/>
        <w:autoSpaceDE/>
        <w:autoSpaceDN/>
        <w:bidi w:val="0"/>
        <w:adjustRightInd/>
        <w:snapToGrid/>
        <w:spacing w:line="560" w:lineRule="exact"/>
        <w:ind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全面从严治党主体责任落实不够有力。有的支部班子成员对自己分管的单位和科室党建工作有时要求不够严格，担心影响其他工作。支部指导督促基层测区党小组的学习活动不够。今后要切实履行好一岗双责，加强对分管单位科室党员干部的教育管理和监督加大向基层传导压力的力度，加强对基层党小组学习活动的指导和检查。</w:t>
      </w:r>
    </w:p>
    <w:p>
      <w:pPr>
        <w:keepNext w:val="0"/>
        <w:keepLines w:val="0"/>
        <w:pageBreakBefore w:val="0"/>
        <w:kinsoku/>
        <w:wordWrap/>
        <w:overflowPunct/>
        <w:topLinePunct w:val="0"/>
        <w:autoSpaceDE/>
        <w:autoSpaceDN/>
        <w:bidi w:val="0"/>
        <w:adjustRightInd/>
        <w:snapToGrid/>
        <w:spacing w:line="560" w:lineRule="exact"/>
        <w:ind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4、有的干部深入到测区、测站调查研究不够经常，存在与基层职工交流偏少而且不够深入的问题，今后班子成员要经常深入基层一线，和基层同志进行更深入的思想交流，多办实事、多解难事。</w:t>
      </w:r>
    </w:p>
    <w:p>
      <w:pPr>
        <w:keepNext w:val="0"/>
        <w:keepLines w:val="0"/>
        <w:pageBreakBefore w:val="0"/>
        <w:kinsoku/>
        <w:wordWrap/>
        <w:overflowPunct/>
        <w:topLinePunct w:val="0"/>
        <w:autoSpaceDE/>
        <w:autoSpaceDN/>
        <w:bidi w:val="0"/>
        <w:adjustRightInd/>
        <w:snapToGrid/>
        <w:spacing w:line="560" w:lineRule="exact"/>
        <w:ind w:firstLine="640" w:firstLineChars="200"/>
        <w:jc w:val="both"/>
        <w:rPr>
          <w:rFonts w:hint="eastAsia" w:ascii="仿宋_GB2312" w:hAnsi="仿宋_GB2312" w:eastAsia="仿宋_GB2312" w:cs="仿宋_GB2312"/>
          <w:b/>
          <w:color w:val="000000"/>
          <w:sz w:val="32"/>
          <w:szCs w:val="32"/>
        </w:rPr>
      </w:pPr>
      <w:r>
        <w:rPr>
          <w:rFonts w:hint="eastAsia" w:ascii="黑体" w:hAnsi="黑体" w:eastAsia="黑体" w:cs="黑体"/>
          <w:b w:val="0"/>
          <w:bCs/>
          <w:sz w:val="32"/>
          <w:szCs w:val="32"/>
        </w:rPr>
        <w:t>四、2018年工作设想</w:t>
      </w:r>
    </w:p>
    <w:p>
      <w:pPr>
        <w:pStyle w:val="2"/>
        <w:keepNext w:val="0"/>
        <w:keepLines w:val="0"/>
        <w:pageBreakBefore w:val="0"/>
        <w:shd w:val="clear" w:color="auto" w:fill="FFFFFF"/>
        <w:kinsoku/>
        <w:wordWrap/>
        <w:overflowPunct/>
        <w:topLinePunct w:val="0"/>
        <w:autoSpaceDE/>
        <w:autoSpaceDN/>
        <w:bidi w:val="0"/>
        <w:adjustRightInd/>
        <w:snapToGrid/>
        <w:spacing w:line="560" w:lineRule="exact"/>
        <w:ind w:firstLine="640" w:firstLineChars="200"/>
        <w:jc w:val="both"/>
        <w:rPr>
          <w:rFonts w:hint="eastAsia" w:ascii="仿宋_GB2312" w:hAnsi="仿宋_GB2312" w:eastAsia="仿宋_GB2312" w:cs="仿宋_GB2312"/>
          <w:color w:val="333333"/>
          <w:sz w:val="32"/>
          <w:szCs w:val="32"/>
        </w:rPr>
      </w:pPr>
      <w:r>
        <w:rPr>
          <w:rFonts w:hint="eastAsia" w:ascii="仿宋_GB2312" w:hAnsi="仿宋_GB2312" w:eastAsia="仿宋_GB2312" w:cs="仿宋_GB2312"/>
          <w:color w:val="333333"/>
          <w:sz w:val="32"/>
          <w:szCs w:val="32"/>
        </w:rPr>
        <w:t>1、以</w:t>
      </w:r>
      <w:r>
        <w:rPr>
          <w:rFonts w:hint="eastAsia" w:ascii="仿宋_GB2312" w:hAnsi="仿宋_GB2312" w:eastAsia="仿宋_GB2312" w:cs="仿宋_GB2312"/>
          <w:sz w:val="32"/>
          <w:szCs w:val="32"/>
        </w:rPr>
        <w:t>习近平新时代中国特色社会主义思想为指导，深入学习贯彻党十九大和十九届二中、三中全会精神</w:t>
      </w:r>
      <w:r>
        <w:rPr>
          <w:rFonts w:hint="eastAsia" w:ascii="仿宋_GB2312" w:hAnsi="仿宋_GB2312" w:eastAsia="仿宋_GB2312" w:cs="仿宋_GB2312"/>
          <w:color w:val="333333"/>
          <w:sz w:val="32"/>
          <w:szCs w:val="32"/>
        </w:rPr>
        <w:t>，在省局党委领导下，圆满商丘水文局的各项工作任务。</w:t>
      </w:r>
      <w:r>
        <w:rPr>
          <w:rFonts w:hint="eastAsia" w:ascii="仿宋_GB2312" w:hAnsi="仿宋_GB2312" w:eastAsia="仿宋_GB2312" w:cs="仿宋_GB2312"/>
          <w:color w:val="333333"/>
          <w:sz w:val="32"/>
          <w:szCs w:val="32"/>
        </w:rPr>
        <w:br w:type="textWrapping"/>
      </w:r>
      <w:r>
        <w:rPr>
          <w:rFonts w:hint="eastAsia" w:ascii="仿宋_GB2312" w:hAnsi="仿宋_GB2312" w:eastAsia="仿宋_GB2312" w:cs="仿宋_GB2312"/>
          <w:color w:val="333333"/>
          <w:sz w:val="32"/>
          <w:szCs w:val="32"/>
        </w:rPr>
        <w:t xml:space="preserve">    2、教育引导党员干部职工</w:t>
      </w:r>
      <w:r>
        <w:rPr>
          <w:rFonts w:hint="eastAsia" w:ascii="仿宋_GB2312" w:hAnsi="仿宋_GB2312" w:eastAsia="仿宋_GB2312" w:cs="仿宋_GB2312"/>
          <w:sz w:val="32"/>
          <w:szCs w:val="32"/>
        </w:rPr>
        <w:t>坚决维护习近平总书记党中央的核心、全党的核心地位，坚决维护党中央权威和集中统一领导，</w:t>
      </w:r>
      <w:r>
        <w:rPr>
          <w:rFonts w:hint="eastAsia" w:ascii="仿宋_GB2312" w:hAnsi="仿宋_GB2312" w:eastAsia="仿宋_GB2312" w:cs="仿宋_GB2312"/>
          <w:color w:val="333333"/>
          <w:sz w:val="32"/>
          <w:szCs w:val="32"/>
        </w:rPr>
        <w:t>始终严守政治纪律和政治规矩。</w:t>
      </w:r>
    </w:p>
    <w:p>
      <w:pPr>
        <w:pStyle w:val="2"/>
        <w:keepNext w:val="0"/>
        <w:keepLines w:val="0"/>
        <w:pageBreakBefore w:val="0"/>
        <w:shd w:val="clear" w:color="auto" w:fill="FFFFFF"/>
        <w:kinsoku/>
        <w:wordWrap/>
        <w:overflowPunct/>
        <w:topLinePunct w:val="0"/>
        <w:autoSpaceDE/>
        <w:autoSpaceDN/>
        <w:bidi w:val="0"/>
        <w:adjustRightInd/>
        <w:snapToGrid/>
        <w:spacing w:line="560" w:lineRule="exact"/>
        <w:ind w:firstLine="640" w:firstLineChars="200"/>
        <w:jc w:val="both"/>
        <w:rPr>
          <w:rFonts w:hint="eastAsia" w:ascii="仿宋_GB2312" w:hAnsi="仿宋_GB2312" w:eastAsia="仿宋_GB2312" w:cs="仿宋_GB2312"/>
          <w:color w:val="333333"/>
          <w:sz w:val="32"/>
          <w:szCs w:val="32"/>
        </w:rPr>
      </w:pPr>
      <w:r>
        <w:rPr>
          <w:rFonts w:hint="eastAsia" w:ascii="仿宋_GB2312" w:hAnsi="仿宋_GB2312" w:eastAsia="仿宋_GB2312" w:cs="仿宋_GB2312"/>
          <w:color w:val="333333"/>
          <w:sz w:val="32"/>
          <w:szCs w:val="32"/>
        </w:rPr>
        <w:t>3、对党员进行更好教育、管理和监督，提高党员素质，增强党性，严格执行“三会一课等党的”党的组织生活制度。</w:t>
      </w:r>
    </w:p>
    <w:p>
      <w:pPr>
        <w:pStyle w:val="2"/>
        <w:keepNext w:val="0"/>
        <w:keepLines w:val="0"/>
        <w:pageBreakBefore w:val="0"/>
        <w:shd w:val="clear" w:color="auto" w:fill="FFFFFF"/>
        <w:kinsoku/>
        <w:wordWrap/>
        <w:overflowPunct/>
        <w:topLinePunct w:val="0"/>
        <w:autoSpaceDE/>
        <w:autoSpaceDN/>
        <w:bidi w:val="0"/>
        <w:adjustRightInd/>
        <w:snapToGrid/>
        <w:spacing w:line="560" w:lineRule="exact"/>
        <w:ind w:firstLine="640" w:firstLineChars="200"/>
        <w:jc w:val="both"/>
        <w:rPr>
          <w:rFonts w:hint="eastAsia" w:ascii="仿宋_GB2312" w:hAnsi="仿宋_GB2312" w:eastAsia="仿宋_GB2312" w:cs="仿宋_GB2312"/>
          <w:color w:val="333333"/>
          <w:sz w:val="32"/>
          <w:szCs w:val="32"/>
        </w:rPr>
      </w:pPr>
      <w:r>
        <w:rPr>
          <w:rFonts w:hint="eastAsia" w:ascii="仿宋_GB2312" w:hAnsi="仿宋_GB2312" w:eastAsia="仿宋_GB2312" w:cs="仿宋_GB2312"/>
          <w:color w:val="333333"/>
          <w:sz w:val="32"/>
          <w:szCs w:val="32"/>
        </w:rPr>
        <w:t>4、密切联系群众，经常了解群众对党员、党支部的工作批评和意见，多和党员和职工群众开展谈心活动，做好群众的思想政治工作。</w:t>
      </w:r>
    </w:p>
    <w:p>
      <w:pPr>
        <w:pStyle w:val="2"/>
        <w:keepNext w:val="0"/>
        <w:keepLines w:val="0"/>
        <w:pageBreakBefore w:val="0"/>
        <w:shd w:val="clear" w:color="auto" w:fill="FFFFFF"/>
        <w:kinsoku/>
        <w:wordWrap/>
        <w:overflowPunct/>
        <w:topLinePunct w:val="0"/>
        <w:autoSpaceDE/>
        <w:autoSpaceDN/>
        <w:bidi w:val="0"/>
        <w:adjustRightInd/>
        <w:snapToGrid/>
        <w:spacing w:line="560" w:lineRule="exact"/>
        <w:ind w:firstLine="640" w:firstLineChars="200"/>
        <w:jc w:val="both"/>
        <w:rPr>
          <w:rFonts w:hint="eastAsia" w:ascii="仿宋_GB2312" w:hAnsi="仿宋_GB2312" w:eastAsia="仿宋_GB2312" w:cs="仿宋_GB2312"/>
          <w:color w:val="333333"/>
          <w:sz w:val="32"/>
          <w:szCs w:val="32"/>
        </w:rPr>
      </w:pPr>
      <w:r>
        <w:rPr>
          <w:rFonts w:hint="eastAsia" w:ascii="仿宋_GB2312" w:hAnsi="仿宋_GB2312" w:eastAsia="仿宋_GB2312" w:cs="仿宋_GB2312"/>
          <w:color w:val="333333"/>
          <w:sz w:val="32"/>
          <w:szCs w:val="32"/>
        </w:rPr>
        <w:t>5、对确定的党员发展对象和入党积极分子进行教育和培养，做好经常性的发展党员工作。</w:t>
      </w:r>
    </w:p>
    <w:p>
      <w:pPr>
        <w:pStyle w:val="2"/>
        <w:keepNext w:val="0"/>
        <w:keepLines w:val="0"/>
        <w:pageBreakBefore w:val="0"/>
        <w:shd w:val="clear" w:color="auto" w:fill="FFFFFF"/>
        <w:kinsoku/>
        <w:wordWrap/>
        <w:overflowPunct/>
        <w:topLinePunct w:val="0"/>
        <w:autoSpaceDE/>
        <w:autoSpaceDN/>
        <w:bidi w:val="0"/>
        <w:adjustRightInd/>
        <w:snapToGrid/>
        <w:spacing w:line="560" w:lineRule="exact"/>
        <w:ind w:firstLine="640" w:firstLineChars="200"/>
        <w:jc w:val="both"/>
        <w:rPr>
          <w:rFonts w:hint="eastAsia" w:ascii="仿宋_GB2312" w:hAnsi="仿宋_GB2312" w:eastAsia="仿宋_GB2312" w:cs="仿宋_GB2312"/>
          <w:color w:val="333333"/>
          <w:sz w:val="32"/>
          <w:szCs w:val="32"/>
        </w:rPr>
      </w:pPr>
      <w:bookmarkStart w:id="0" w:name="_GoBack"/>
      <w:r>
        <w:rPr>
          <w:rFonts w:hint="eastAsia" w:ascii="仿宋_GB2312" w:hAnsi="仿宋_GB2312" w:eastAsia="仿宋_GB2312" w:cs="仿宋_GB2312"/>
          <w:color w:val="333333"/>
          <w:sz w:val="32"/>
          <w:szCs w:val="32"/>
        </w:rPr>
        <w:t>6、对党员干部做好党风廉政教育，监督党员干部严格遵守党纪国法，做清正廉洁的模范。</w:t>
      </w:r>
    </w:p>
    <w:p>
      <w:pPr>
        <w:keepNext w:val="0"/>
        <w:keepLines w:val="0"/>
        <w:pageBreakBefore w:val="0"/>
        <w:kinsoku/>
        <w:wordWrap/>
        <w:overflowPunct/>
        <w:topLinePunct w:val="0"/>
        <w:autoSpaceDE/>
        <w:autoSpaceDN/>
        <w:bidi w:val="0"/>
        <w:adjustRightInd/>
        <w:snapToGrid/>
        <w:spacing w:line="560" w:lineRule="exact"/>
        <w:ind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7、全力以赴，团结带领全局党员干部职工争创省级文明单位。</w:t>
      </w:r>
    </w:p>
    <w:bookmarkEnd w:id="0"/>
    <w:p>
      <w:pPr>
        <w:keepNext w:val="0"/>
        <w:keepLines w:val="0"/>
        <w:pageBreakBefore w:val="0"/>
        <w:kinsoku/>
        <w:wordWrap/>
        <w:overflowPunct/>
        <w:topLinePunct w:val="0"/>
        <w:autoSpaceDE/>
        <w:autoSpaceDN/>
        <w:bidi w:val="0"/>
        <w:adjustRightInd/>
        <w:snapToGrid/>
        <w:spacing w:line="560" w:lineRule="exact"/>
        <w:ind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p>
    <w:p>
      <w:pPr>
        <w:keepNext w:val="0"/>
        <w:keepLines w:val="0"/>
        <w:pageBreakBefore w:val="0"/>
        <w:kinsoku/>
        <w:wordWrap/>
        <w:overflowPunct/>
        <w:topLinePunct w:val="0"/>
        <w:autoSpaceDE/>
        <w:autoSpaceDN/>
        <w:bidi w:val="0"/>
        <w:adjustRightInd/>
        <w:snapToGrid/>
        <w:spacing w:line="560" w:lineRule="exact"/>
        <w:ind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p>
    <w:p>
      <w:pPr>
        <w:keepNext w:val="0"/>
        <w:keepLines w:val="0"/>
        <w:pageBreakBefore w:val="0"/>
        <w:kinsoku/>
        <w:wordWrap/>
        <w:overflowPunct/>
        <w:topLinePunct w:val="0"/>
        <w:autoSpaceDE/>
        <w:autoSpaceDN/>
        <w:bidi w:val="0"/>
        <w:adjustRightInd/>
        <w:snapToGrid/>
        <w:spacing w:line="560" w:lineRule="exact"/>
        <w:ind w:firstLine="5440" w:firstLineChars="1700"/>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2019年1月9日</w:t>
      </w:r>
    </w:p>
    <w:p>
      <w:pPr>
        <w:keepNext w:val="0"/>
        <w:keepLines w:val="0"/>
        <w:pageBreakBefore w:val="0"/>
        <w:kinsoku/>
        <w:wordWrap/>
        <w:overflowPunct/>
        <w:topLinePunct w:val="0"/>
        <w:autoSpaceDE/>
        <w:autoSpaceDN/>
        <w:bidi w:val="0"/>
        <w:adjustRightInd/>
        <w:snapToGrid/>
        <w:spacing w:line="560" w:lineRule="exact"/>
        <w:ind w:firstLine="640" w:firstLineChars="200"/>
        <w:jc w:val="both"/>
        <w:rPr>
          <w:rFonts w:hint="eastAsia" w:ascii="仿宋_GB2312" w:hAnsi="仿宋_GB2312" w:eastAsia="仿宋_GB2312" w:cs="仿宋_GB2312"/>
          <w:sz w:val="32"/>
          <w:szCs w:val="32"/>
        </w:rPr>
      </w:pPr>
    </w:p>
    <w:p>
      <w:pPr>
        <w:keepNext w:val="0"/>
        <w:keepLines w:val="0"/>
        <w:pageBreakBefore w:val="0"/>
        <w:kinsoku/>
        <w:wordWrap/>
        <w:overflowPunct/>
        <w:topLinePunct w:val="0"/>
        <w:autoSpaceDE/>
        <w:autoSpaceDN/>
        <w:bidi w:val="0"/>
        <w:adjustRightInd/>
        <w:snapToGrid/>
        <w:spacing w:line="560" w:lineRule="exact"/>
        <w:ind w:firstLine="643" w:firstLineChars="200"/>
        <w:jc w:val="both"/>
        <w:rPr>
          <w:rFonts w:hint="eastAsia" w:ascii="仿宋_GB2312" w:hAnsi="仿宋_GB2312" w:eastAsia="仿宋_GB2312" w:cs="仿宋_GB2312"/>
          <w:b/>
          <w:color w:val="000000"/>
          <w:sz w:val="32"/>
          <w:szCs w:val="32"/>
        </w:rPr>
      </w:pPr>
    </w:p>
    <w:p>
      <w:pPr>
        <w:pStyle w:val="3"/>
        <w:keepNext w:val="0"/>
        <w:keepLines w:val="0"/>
        <w:pageBreakBefore w:val="0"/>
        <w:kinsoku/>
        <w:wordWrap/>
        <w:overflowPunct/>
        <w:topLinePunct w:val="0"/>
        <w:autoSpaceDE/>
        <w:autoSpaceDN/>
        <w:bidi w:val="0"/>
        <w:adjustRightInd/>
        <w:snapToGrid/>
        <w:spacing w:before="0" w:beforeAutospacing="0" w:after="0" w:afterAutospacing="0" w:line="560" w:lineRule="exact"/>
        <w:ind w:firstLine="643" w:firstLineChars="200"/>
        <w:jc w:val="both"/>
        <w:textAlignment w:val="baseline"/>
        <w:rPr>
          <w:rFonts w:hint="eastAsia" w:ascii="仿宋_GB2312" w:hAnsi="仿宋_GB2312" w:eastAsia="仿宋_GB2312" w:cs="仿宋_GB2312"/>
          <w:b/>
          <w:bCs/>
          <w:color w:val="000000"/>
          <w:kern w:val="36"/>
          <w:sz w:val="32"/>
          <w:szCs w:val="32"/>
        </w:rPr>
      </w:pPr>
    </w:p>
    <w:p>
      <w:pPr>
        <w:keepNext w:val="0"/>
        <w:keepLines w:val="0"/>
        <w:pageBreakBefore w:val="0"/>
        <w:kinsoku/>
        <w:wordWrap/>
        <w:overflowPunct/>
        <w:topLinePunct w:val="0"/>
        <w:autoSpaceDE/>
        <w:autoSpaceDN/>
        <w:bidi w:val="0"/>
        <w:adjustRightInd/>
        <w:snapToGrid/>
        <w:spacing w:line="560" w:lineRule="exact"/>
        <w:ind w:firstLine="640" w:firstLineChars="200"/>
        <w:jc w:val="both"/>
        <w:rPr>
          <w:rFonts w:hint="eastAsia" w:ascii="仿宋_GB2312" w:hAnsi="仿宋_GB2312" w:eastAsia="仿宋_GB2312" w:cs="仿宋_GB2312"/>
          <w:sz w:val="32"/>
          <w:szCs w:val="32"/>
        </w:rPr>
      </w:pPr>
    </w:p>
    <w:p>
      <w:pPr>
        <w:keepNext w:val="0"/>
        <w:keepLines w:val="0"/>
        <w:pageBreakBefore w:val="0"/>
        <w:kinsoku/>
        <w:wordWrap/>
        <w:overflowPunct/>
        <w:topLinePunct w:val="0"/>
        <w:autoSpaceDE/>
        <w:autoSpaceDN/>
        <w:bidi w:val="0"/>
        <w:adjustRightInd/>
        <w:snapToGrid/>
        <w:spacing w:line="560" w:lineRule="exact"/>
        <w:ind w:firstLine="640" w:firstLineChars="200"/>
        <w:jc w:val="both"/>
        <w:rPr>
          <w:rFonts w:hint="eastAsia" w:ascii="仿宋_GB2312" w:hAnsi="仿宋_GB2312" w:eastAsia="仿宋_GB2312" w:cs="仿宋_GB2312"/>
          <w:sz w:val="32"/>
          <w:szCs w:val="32"/>
        </w:rPr>
      </w:pPr>
    </w:p>
    <w:p>
      <w:pPr>
        <w:keepNext w:val="0"/>
        <w:keepLines w:val="0"/>
        <w:pageBreakBefore w:val="0"/>
        <w:kinsoku/>
        <w:wordWrap/>
        <w:overflowPunct/>
        <w:topLinePunct w:val="0"/>
        <w:autoSpaceDE/>
        <w:autoSpaceDN/>
        <w:bidi w:val="0"/>
        <w:adjustRightInd/>
        <w:snapToGrid/>
        <w:spacing w:line="560" w:lineRule="exact"/>
        <w:ind w:firstLine="640" w:firstLineChars="200"/>
        <w:jc w:val="both"/>
        <w:rPr>
          <w:rFonts w:hint="eastAsia" w:ascii="仿宋_GB2312" w:hAnsi="仿宋_GB2312" w:eastAsia="仿宋_GB2312" w:cs="仿宋_GB2312"/>
          <w:sz w:val="32"/>
          <w:szCs w:val="32"/>
        </w:rPr>
      </w:pPr>
    </w:p>
    <w:sectPr>
      <w:pgSz w:w="11906" w:h="16838"/>
      <w:pgMar w:top="1814" w:right="1474" w:bottom="1814" w:left="147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AFF" w:usb1="C0007843" w:usb2="00000009" w:usb3="00000000" w:csb0="400001FF" w:csb1="FFFF0000"/>
  </w:font>
  <w:font w:name="方正小标宋_GBK">
    <w:altName w:val="微软雅黑"/>
    <w:panose1 w:val="03000509000000000000"/>
    <w:charset w:val="86"/>
    <w:family w:val="auto"/>
    <w:pitch w:val="default"/>
    <w:sig w:usb0="00000000" w:usb1="0000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017E5D"/>
    <w:rsid w:val="00017E5D"/>
    <w:rsid w:val="000B27E5"/>
    <w:rsid w:val="00342678"/>
    <w:rsid w:val="006311D5"/>
    <w:rsid w:val="00653DDB"/>
    <w:rsid w:val="006A1DDE"/>
    <w:rsid w:val="00791992"/>
    <w:rsid w:val="007F5CD4"/>
    <w:rsid w:val="008147C8"/>
    <w:rsid w:val="008169BD"/>
    <w:rsid w:val="008E597C"/>
    <w:rsid w:val="00905A7F"/>
    <w:rsid w:val="00A06CE4"/>
    <w:rsid w:val="00A907D5"/>
    <w:rsid w:val="00AB7E35"/>
    <w:rsid w:val="00AD0649"/>
    <w:rsid w:val="00F81456"/>
    <w:rsid w:val="6FA224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nhideWhenUsed="0" w:uiPriority="99" w:semiHidden="0"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HTML Preformatted"/>
    <w:basedOn w:val="1"/>
    <w:link w:val="6"/>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eastAsia="宋体" w:cs="宋体"/>
      <w:kern w:val="0"/>
      <w:sz w:val="24"/>
      <w:szCs w:val="24"/>
    </w:rPr>
  </w:style>
  <w:style w:type="paragraph" w:styleId="3">
    <w:name w:val="Normal (Web)"/>
    <w:basedOn w:val="1"/>
    <w:uiPriority w:val="99"/>
    <w:pPr>
      <w:widowControl/>
      <w:spacing w:before="100" w:beforeAutospacing="1" w:after="100" w:afterAutospacing="1"/>
      <w:jc w:val="left"/>
    </w:pPr>
    <w:rPr>
      <w:rFonts w:ascii="宋体" w:hAnsi="宋体" w:eastAsia="宋体" w:cs="宋体"/>
      <w:kern w:val="0"/>
      <w:sz w:val="24"/>
      <w:szCs w:val="24"/>
    </w:rPr>
  </w:style>
  <w:style w:type="character" w:customStyle="1" w:styleId="6">
    <w:name w:val="HTML 预设格式 Char"/>
    <w:basedOn w:val="4"/>
    <w:link w:val="2"/>
    <w:qFormat/>
    <w:uiPriority w:val="99"/>
    <w:rPr>
      <w:rFonts w:ascii="宋体" w:hAnsi="宋体" w:eastAsia="宋体" w:cs="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6</Pages>
  <Words>403</Words>
  <Characters>2303</Characters>
  <Lines>19</Lines>
  <Paragraphs>5</Paragraphs>
  <TotalTime>2</TotalTime>
  <ScaleCrop>false</ScaleCrop>
  <LinksUpToDate>false</LinksUpToDate>
  <CharactersWithSpaces>2701</CharactersWithSpaces>
  <Application>WPS Office_11.1.0.8214_F1E327BC-269C-435d-A152-05C5408002CA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2019-01-15T08:37:00Z</dcterms:created>
  <dc:creator>微软用户</dc:creator>
  <cp:lastModifiedBy>关迪</cp:lastModifiedBy>
  <dcterms:modified xsi:type="dcterms:W3CDTF">2019-01-17T08:24:04Z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