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三门峡水文水资源勘测局党支部</w:t>
      </w:r>
      <w:r>
        <w:rPr>
          <w:rFonts w:hint="eastAsia" w:ascii="楷体_GB2312" w:eastAsia="楷体_GB2312"/>
          <w:b w:val="0"/>
          <w:bCs/>
          <w:sz w:val="32"/>
          <w:szCs w:val="32"/>
          <w:lang w:val="en-US" w:eastAsia="zh-CN"/>
        </w:rPr>
        <w:t xml:space="preserve">  游巍亭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eastAsia="楷体_GB2312"/>
          <w:b w:val="0"/>
          <w:bCs/>
          <w:sz w:val="32"/>
          <w:szCs w:val="32"/>
          <w:lang w:val="en-US" w:eastAsia="zh-CN"/>
        </w:rPr>
      </w:pPr>
    </w:p>
    <w:p>
      <w:pPr>
        <w:widowControl/>
        <w:spacing w:line="360" w:lineRule="auto"/>
        <w:ind w:firstLine="640" w:firstLineChars="200"/>
        <w:rPr>
          <w:rFonts w:ascii="仿宋" w:hAnsi="仿宋" w:eastAsia="仿宋"/>
          <w:sz w:val="32"/>
          <w:szCs w:val="32"/>
        </w:rPr>
      </w:pPr>
      <w:r>
        <w:rPr>
          <w:rFonts w:hint="eastAsia" w:ascii="仿宋" w:hAnsi="仿宋" w:eastAsia="仿宋" w:cs="仿宋"/>
          <w:sz w:val="32"/>
          <w:szCs w:val="32"/>
        </w:rPr>
        <w:t>2018年，在厅党组和省局党委的正确领导下，三门峡水文局党支部紧紧围绕中心工作，以中国共产党章程为遵循，以党的政治建设为统领，以全面从严治党为主题，以严肃党内政治生活为重点，</w:t>
      </w:r>
      <w:r>
        <w:rPr>
          <w:rFonts w:hint="eastAsia" w:ascii="仿宋" w:hAnsi="仿宋" w:eastAsia="仿宋"/>
          <w:sz w:val="32"/>
          <w:szCs w:val="32"/>
        </w:rPr>
        <w:t>着力提高党建规范化水平，</w:t>
      </w:r>
      <w:r>
        <w:rPr>
          <w:rFonts w:hint="eastAsia" w:ascii="仿宋" w:hAnsi="仿宋" w:eastAsia="仿宋" w:cs="仿宋"/>
          <w:sz w:val="32"/>
          <w:szCs w:val="32"/>
        </w:rPr>
        <w:t>不断</w:t>
      </w:r>
      <w:r>
        <w:rPr>
          <w:rFonts w:hint="eastAsia" w:ascii="仿宋" w:hAnsi="仿宋" w:eastAsia="仿宋"/>
          <w:sz w:val="32"/>
          <w:szCs w:val="32"/>
        </w:rPr>
        <w:t>提升党建工作质量和服务能力，</w:t>
      </w:r>
      <w:r>
        <w:rPr>
          <w:rFonts w:hint="eastAsia" w:ascii="仿宋" w:hAnsi="仿宋" w:eastAsia="仿宋" w:cs="仿宋"/>
          <w:sz w:val="32"/>
          <w:szCs w:val="32"/>
        </w:rPr>
        <w:t>切实</w:t>
      </w:r>
      <w:r>
        <w:rPr>
          <w:rFonts w:hint="eastAsia" w:ascii="仿宋" w:hAnsi="仿宋" w:eastAsia="仿宋"/>
          <w:sz w:val="32"/>
          <w:szCs w:val="32"/>
        </w:rPr>
        <w:t>发挥党建工作的引领带动作用</w:t>
      </w:r>
      <w:r>
        <w:rPr>
          <w:rFonts w:hint="eastAsia" w:ascii="仿宋" w:hAnsi="仿宋" w:eastAsia="仿宋" w:cs="仿宋"/>
          <w:sz w:val="32"/>
          <w:szCs w:val="32"/>
        </w:rPr>
        <w:t>，</w:t>
      </w:r>
      <w:r>
        <w:rPr>
          <w:rFonts w:hint="eastAsia" w:ascii="仿宋" w:hAnsi="仿宋" w:eastAsia="仿宋"/>
          <w:sz w:val="32"/>
          <w:szCs w:val="32"/>
        </w:rPr>
        <w:t>统筹</w:t>
      </w:r>
      <w:r>
        <w:rPr>
          <w:rFonts w:hint="eastAsia" w:ascii="仿宋" w:hAnsi="仿宋" w:eastAsia="仿宋" w:cs="仿宋"/>
          <w:sz w:val="32"/>
          <w:szCs w:val="32"/>
        </w:rPr>
        <w:t>推进各项工作，</w:t>
      </w:r>
      <w:r>
        <w:rPr>
          <w:rFonts w:hint="eastAsia" w:ascii="仿宋" w:hAnsi="仿宋" w:eastAsia="仿宋"/>
          <w:sz w:val="32"/>
          <w:szCs w:val="32"/>
        </w:rPr>
        <w:t>取得了显著成效。现就支部</w:t>
      </w:r>
      <w:r>
        <w:rPr>
          <w:rFonts w:hint="eastAsia" w:ascii="仿宋_GB2312" w:hAnsi="宋体" w:eastAsia="仿宋_GB2312" w:cs="宋体"/>
          <w:color w:val="000000"/>
          <w:kern w:val="0"/>
          <w:sz w:val="32"/>
          <w:szCs w:val="32"/>
        </w:rPr>
        <w:t>履行党建工作职责情况汇报</w:t>
      </w:r>
      <w:r>
        <w:rPr>
          <w:rFonts w:hint="eastAsia" w:ascii="仿宋" w:hAnsi="仿宋" w:eastAsia="仿宋"/>
          <w:sz w:val="32"/>
          <w:szCs w:val="32"/>
        </w:rPr>
        <w:t>如下：</w:t>
      </w:r>
    </w:p>
    <w:p>
      <w:pPr>
        <w:pStyle w:val="5"/>
        <w:spacing w:before="0" w:beforeAutospacing="0" w:after="0" w:afterAutospacing="0" w:line="360" w:lineRule="auto"/>
        <w:ind w:firstLine="640" w:firstLineChars="200"/>
        <w:jc w:val="both"/>
        <w:rPr>
          <w:rFonts w:ascii="黑体" w:hAnsi="黑体" w:eastAsia="黑体"/>
          <w:sz w:val="32"/>
          <w:szCs w:val="32"/>
        </w:rPr>
      </w:pPr>
      <w:r>
        <w:rPr>
          <w:rFonts w:hint="eastAsia" w:ascii="黑体" w:hAnsi="黑体" w:eastAsia="黑体"/>
          <w:sz w:val="32"/>
          <w:szCs w:val="32"/>
        </w:rPr>
        <w:t>一、党建重点工作及主要做法</w:t>
      </w:r>
    </w:p>
    <w:p>
      <w:pPr>
        <w:pStyle w:val="20"/>
        <w:spacing w:line="360" w:lineRule="auto"/>
        <w:ind w:firstLine="643" w:firstLineChars="200"/>
        <w:rPr>
          <w:rFonts w:hint="eastAsia" w:ascii="仿宋" w:hAnsi="仿宋" w:eastAsia="仿宋" w:cs="仿宋"/>
          <w:sz w:val="32"/>
          <w:szCs w:val="32"/>
        </w:rPr>
      </w:pPr>
      <w:r>
        <w:rPr>
          <w:rFonts w:hint="eastAsia" w:ascii="楷体_GB2312" w:hAnsi="楷体_GB2312" w:eastAsia="楷体_GB2312" w:cs="楷体_GB2312"/>
          <w:b/>
          <w:sz w:val="32"/>
          <w:szCs w:val="32"/>
        </w:rPr>
        <w:t>1、狠抓主体责任落实，全面从严治党不断推向深入。</w:t>
      </w:r>
      <w:r>
        <w:rPr>
          <w:rFonts w:hint="eastAsia" w:ascii="仿宋" w:hAnsi="仿宋" w:eastAsia="仿宋" w:cs="仿宋"/>
          <w:bCs/>
          <w:sz w:val="32"/>
          <w:szCs w:val="32"/>
        </w:rPr>
        <w:t>我们始终围绕主体责任落实，不断探索实践，持续稳步推进。</w:t>
      </w:r>
      <w:r>
        <w:rPr>
          <w:rFonts w:hint="eastAsia" w:ascii="仿宋" w:hAnsi="仿宋" w:eastAsia="仿宋" w:cs="仿宋"/>
          <w:sz w:val="32"/>
          <w:szCs w:val="32"/>
        </w:rPr>
        <w:t>局党支部始终把党建工作放在首要位置，</w:t>
      </w:r>
      <w:r>
        <w:rPr>
          <w:rFonts w:hint="eastAsia" w:ascii="仿宋" w:hAnsi="仿宋" w:eastAsia="仿宋" w:cs="仿宋"/>
          <w:bCs/>
          <w:sz w:val="32"/>
          <w:szCs w:val="32"/>
        </w:rPr>
        <w:t>同步谋划、整体部署，</w:t>
      </w:r>
      <w:r>
        <w:rPr>
          <w:rFonts w:hint="eastAsia" w:ascii="仿宋" w:hAnsi="仿宋" w:eastAsia="仿宋" w:cs="仿宋"/>
          <w:sz w:val="32"/>
          <w:szCs w:val="32"/>
        </w:rPr>
        <w:t>不断加强党组织规范化建设，全面落实主体责任，不断把全面从严治党推向深入。</w:t>
      </w:r>
    </w:p>
    <w:p>
      <w:pPr>
        <w:pStyle w:val="20"/>
        <w:spacing w:line="360" w:lineRule="auto"/>
        <w:ind w:firstLine="643" w:firstLineChars="200"/>
        <w:rPr>
          <w:rFonts w:hint="eastAsia" w:ascii="仿宋" w:hAnsi="仿宋" w:eastAsia="仿宋" w:cs="仿宋"/>
          <w:bCs/>
          <w:sz w:val="32"/>
          <w:szCs w:val="32"/>
        </w:rPr>
      </w:pPr>
      <w:r>
        <w:rPr>
          <w:rFonts w:hint="eastAsia" w:ascii="仿宋" w:hAnsi="仿宋" w:eastAsia="仿宋" w:cs="仿宋"/>
          <w:b/>
          <w:sz w:val="32"/>
          <w:szCs w:val="32"/>
        </w:rPr>
        <w:t>明确主体责任。</w:t>
      </w:r>
      <w:r>
        <w:rPr>
          <w:rFonts w:hint="eastAsia" w:ascii="仿宋" w:hAnsi="仿宋" w:eastAsia="仿宋" w:cs="仿宋"/>
          <w:bCs/>
          <w:sz w:val="32"/>
          <w:szCs w:val="32"/>
        </w:rPr>
        <w:t>以省局印发的《</w:t>
      </w:r>
      <w:r>
        <w:rPr>
          <w:rFonts w:ascii="仿宋" w:hAnsi="仿宋" w:eastAsia="仿宋" w:cs="仿宋"/>
          <w:bCs/>
          <w:sz w:val="32"/>
          <w:szCs w:val="32"/>
        </w:rPr>
        <w:t>2018</w:t>
      </w:r>
      <w:r>
        <w:rPr>
          <w:rFonts w:hint="eastAsia" w:ascii="仿宋" w:hAnsi="仿宋" w:eastAsia="仿宋" w:cs="仿宋"/>
          <w:bCs/>
          <w:sz w:val="32"/>
          <w:szCs w:val="32"/>
        </w:rPr>
        <w:t>年度全省水文系统党建工作要点》</w:t>
      </w:r>
      <w:r>
        <w:rPr>
          <w:rFonts w:hint="eastAsia" w:ascii="仿宋" w:hAnsi="仿宋" w:eastAsia="仿宋"/>
          <w:bCs/>
          <w:sz w:val="32"/>
          <w:szCs w:val="32"/>
        </w:rPr>
        <w:t>等文件为</w:t>
      </w:r>
      <w:r>
        <w:rPr>
          <w:rFonts w:hint="eastAsia" w:ascii="仿宋" w:hAnsi="仿宋" w:eastAsia="仿宋" w:cs="仿宋"/>
          <w:bCs/>
          <w:sz w:val="32"/>
          <w:szCs w:val="32"/>
        </w:rPr>
        <w:t>工作指南，解决了“做什么”的问题。</w:t>
      </w:r>
    </w:p>
    <w:p>
      <w:pPr>
        <w:pStyle w:val="20"/>
        <w:spacing w:line="360" w:lineRule="auto"/>
        <w:ind w:firstLine="643" w:firstLineChars="200"/>
        <w:rPr>
          <w:rFonts w:hint="eastAsia" w:ascii="仿宋" w:hAnsi="仿宋" w:eastAsia="仿宋" w:cs="仿宋"/>
          <w:bCs/>
          <w:sz w:val="32"/>
          <w:szCs w:val="32"/>
        </w:rPr>
      </w:pPr>
      <w:r>
        <w:rPr>
          <w:rFonts w:hint="eastAsia" w:ascii="仿宋" w:hAnsi="仿宋" w:eastAsia="仿宋" w:cs="仿宋"/>
          <w:b/>
          <w:bCs/>
          <w:sz w:val="32"/>
          <w:szCs w:val="32"/>
        </w:rPr>
        <w:t>明确任务清单。</w:t>
      </w:r>
      <w:r>
        <w:rPr>
          <w:rFonts w:hint="eastAsia" w:ascii="仿宋" w:hAnsi="仿宋" w:eastAsia="仿宋" w:cs="仿宋"/>
          <w:bCs/>
          <w:sz w:val="32"/>
          <w:szCs w:val="32"/>
        </w:rPr>
        <w:t>认真对照《深入推进基层党组织规范化建设的意见》和考评标准，落实全面从严治党“两个责任”，先后建立了“</w:t>
      </w:r>
      <w:r>
        <w:rPr>
          <w:rFonts w:ascii="仿宋" w:hAnsi="仿宋" w:eastAsia="仿宋" w:cs="仿宋"/>
          <w:bCs/>
          <w:sz w:val="32"/>
          <w:szCs w:val="32"/>
        </w:rPr>
        <w:t>2017</w:t>
      </w:r>
      <w:r>
        <w:rPr>
          <w:rFonts w:hint="eastAsia" w:ascii="仿宋" w:hAnsi="仿宋" w:eastAsia="仿宋" w:cs="仿宋"/>
          <w:bCs/>
          <w:sz w:val="32"/>
          <w:szCs w:val="32"/>
        </w:rPr>
        <w:t>年度民主生活会领导班子问题整改台帐”、“作风建设问题整改台帐”、“落实全面从严治党‘两个责任’目标台帐”，把目标任务细化量化，实行清单和台账管理，使“两个责任”有了明确的抓手，解决了“如何做”的问题。</w:t>
      </w:r>
    </w:p>
    <w:p>
      <w:pPr>
        <w:pStyle w:val="20"/>
        <w:spacing w:line="360" w:lineRule="auto"/>
        <w:ind w:firstLine="640" w:firstLineChars="200"/>
        <w:rPr>
          <w:rFonts w:ascii="仿宋" w:hAnsi="仿宋" w:eastAsia="仿宋" w:cs="仿宋"/>
          <w:bCs/>
          <w:sz w:val="32"/>
          <w:szCs w:val="32"/>
        </w:rPr>
      </w:pPr>
      <w:r>
        <w:rPr>
          <w:rFonts w:hint="eastAsia" w:ascii="仿宋" w:hAnsi="仿宋" w:eastAsia="仿宋" w:cs="仿宋"/>
          <w:bCs/>
          <w:sz w:val="32"/>
          <w:szCs w:val="32"/>
        </w:rPr>
        <w:t>重点整改了2017年存在五个方面的问题。一是逐步健全规章制度，不断加强党建制度化和规范化建设；二是强化学习教育，务求学习成效；三是提高思想认识，形成良好的学习氛围；四是规范组织生活；严格落实“三重一大”制度；五是加强自身学习，树立担当意识。</w:t>
      </w:r>
    </w:p>
    <w:p>
      <w:pPr>
        <w:widowControl/>
        <w:shd w:val="clear" w:color="auto" w:fill="FFFFFF"/>
        <w:spacing w:line="360" w:lineRule="auto"/>
        <w:ind w:firstLine="643" w:firstLineChars="200"/>
        <w:rPr>
          <w:rFonts w:ascii="仿宋" w:hAnsi="仿宋" w:eastAsia="仿宋" w:cs="仿宋"/>
          <w:bCs/>
          <w:sz w:val="32"/>
          <w:szCs w:val="32"/>
        </w:rPr>
      </w:pPr>
      <w:r>
        <w:rPr>
          <w:rFonts w:hint="eastAsia" w:ascii="仿宋" w:hAnsi="仿宋" w:eastAsia="仿宋" w:cs="仿宋"/>
          <w:b/>
          <w:bCs/>
          <w:sz w:val="32"/>
          <w:szCs w:val="32"/>
        </w:rPr>
        <w:t>确保责任落实。</w:t>
      </w:r>
      <w:r>
        <w:rPr>
          <w:rFonts w:hint="eastAsia" w:ascii="仿宋" w:hAnsi="仿宋" w:eastAsia="仿宋" w:cs="仿宋"/>
          <w:bCs/>
          <w:sz w:val="32"/>
          <w:szCs w:val="32"/>
        </w:rPr>
        <w:t>建立领导干部联系点工作制度；</w:t>
      </w:r>
      <w:r>
        <w:rPr>
          <w:rFonts w:hint="eastAsia" w:ascii="仿宋" w:hAnsi="仿宋" w:eastAsia="仿宋"/>
          <w:bCs/>
          <w:sz w:val="30"/>
          <w:szCs w:val="30"/>
        </w:rPr>
        <w:t>按照“双推双评三全程”要求，</w:t>
      </w:r>
      <w:r>
        <w:rPr>
          <w:rFonts w:hint="eastAsia" w:ascii="仿宋" w:hAnsi="仿宋" w:eastAsia="仿宋" w:cs="仿宋"/>
          <w:bCs/>
          <w:sz w:val="32"/>
          <w:szCs w:val="32"/>
        </w:rPr>
        <w:t>进一步规范发展党员工作；</w:t>
      </w:r>
      <w:r>
        <w:rPr>
          <w:rFonts w:hint="eastAsia" w:ascii="仿宋" w:hAnsi="仿宋" w:eastAsia="仿宋"/>
          <w:bCs/>
          <w:sz w:val="32"/>
          <w:szCs w:val="32"/>
        </w:rPr>
        <w:t>贯彻落实中央八项规定实施细则精神的实施办法</w:t>
      </w:r>
      <w:r>
        <w:rPr>
          <w:rFonts w:hint="eastAsia" w:ascii="仿宋" w:hAnsi="仿宋" w:eastAsia="仿宋" w:cs="仿宋"/>
          <w:bCs/>
          <w:sz w:val="32"/>
          <w:szCs w:val="32"/>
        </w:rPr>
        <w:t>，扎紧制度“笼子”。</w:t>
      </w:r>
    </w:p>
    <w:p>
      <w:pPr>
        <w:widowControl/>
        <w:shd w:val="clear" w:color="auto" w:fill="FFFFFF"/>
        <w:spacing w:line="360" w:lineRule="auto"/>
        <w:ind w:firstLine="643" w:firstLineChars="200"/>
        <w:rPr>
          <w:rFonts w:ascii="仿宋" w:hAnsi="仿宋" w:eastAsia="仿宋" w:cs="仿宋"/>
          <w:kern w:val="0"/>
          <w:sz w:val="32"/>
          <w:szCs w:val="32"/>
        </w:rPr>
      </w:pPr>
      <w:r>
        <w:rPr>
          <w:rFonts w:hint="eastAsia" w:ascii="楷体" w:hAnsi="楷体" w:eastAsia="楷体" w:cs="仿宋"/>
          <w:b/>
          <w:bCs/>
          <w:kern w:val="0"/>
          <w:sz w:val="32"/>
          <w:szCs w:val="32"/>
        </w:rPr>
        <w:t>2、加强政治理论学习，不断强化政治建设。</w:t>
      </w:r>
      <w:r>
        <w:rPr>
          <w:rFonts w:hint="eastAsia" w:ascii="仿宋" w:hAnsi="仿宋" w:eastAsia="仿宋" w:cs="仿宋"/>
          <w:kern w:val="0"/>
          <w:sz w:val="32"/>
          <w:szCs w:val="32"/>
        </w:rPr>
        <w:t>认真组织学习习近平新时代中国特色社会主义思想和党的十九大精神，学习党章，学习贯彻省委十届六次全会精神，学习领会中央、省委和厅党组对新时期治水兴水的重要论述和部署，学习宪法、水法、安全生产法和劳动保护法。通过形式多样的学习活动，引领广大党员自觉做政治上的明白人，增强“四个意识”、坚定“四个自信”、做到“两个维护”，确保中央和省委决策部署落地生根。</w:t>
      </w:r>
      <w:r>
        <w:rPr>
          <w:rFonts w:ascii="仿宋" w:hAnsi="仿宋" w:eastAsia="仿宋" w:cs="仿宋"/>
          <w:kern w:val="0"/>
          <w:sz w:val="32"/>
          <w:szCs w:val="32"/>
        </w:rPr>
        <w:t>2018</w:t>
      </w:r>
      <w:r>
        <w:rPr>
          <w:rFonts w:hint="eastAsia" w:ascii="仿宋" w:hAnsi="仿宋" w:eastAsia="仿宋" w:cs="仿宋"/>
          <w:kern w:val="0"/>
          <w:sz w:val="32"/>
          <w:szCs w:val="32"/>
        </w:rPr>
        <w:t>年组织各类集中学习</w:t>
      </w:r>
      <w:r>
        <w:rPr>
          <w:rFonts w:ascii="仿宋" w:hAnsi="仿宋" w:eastAsia="仿宋" w:cs="仿宋"/>
          <w:kern w:val="0"/>
          <w:sz w:val="32"/>
          <w:szCs w:val="32"/>
        </w:rPr>
        <w:t>41</w:t>
      </w:r>
      <w:r>
        <w:rPr>
          <w:rFonts w:hint="eastAsia" w:ascii="仿宋" w:hAnsi="仿宋" w:eastAsia="仿宋" w:cs="仿宋"/>
          <w:kern w:val="0"/>
          <w:sz w:val="32"/>
          <w:szCs w:val="32"/>
        </w:rPr>
        <w:t>次，</w:t>
      </w:r>
      <w:r>
        <w:rPr>
          <w:rFonts w:hint="eastAsia" w:ascii="仿宋_GB2312" w:eastAsia="仿宋_GB2312"/>
          <w:sz w:val="32"/>
          <w:szCs w:val="32"/>
        </w:rPr>
        <w:t>上级领导讲党课3次，</w:t>
      </w:r>
      <w:r>
        <w:rPr>
          <w:rFonts w:hint="eastAsia" w:ascii="仿宋" w:hAnsi="仿宋" w:eastAsia="仿宋" w:cs="仿宋"/>
          <w:kern w:val="0"/>
          <w:sz w:val="32"/>
          <w:szCs w:val="32"/>
        </w:rPr>
        <w:t>组织15名干部职工到南水北调干部学院开展党性教育，支部5名党员积极开展</w:t>
      </w:r>
      <w:r>
        <w:rPr>
          <w:rFonts w:hint="eastAsia" w:ascii="仿宋" w:hAnsi="仿宋" w:eastAsia="仿宋" w:cs="仿宋"/>
          <w:sz w:val="32"/>
          <w:szCs w:val="32"/>
        </w:rPr>
        <w:t>脱贫帮扶工作，对卢氏县石家村</w:t>
      </w:r>
      <w:r>
        <w:rPr>
          <w:rFonts w:ascii="仿宋" w:hAnsi="仿宋" w:eastAsia="仿宋" w:cs="仿宋"/>
          <w:sz w:val="32"/>
          <w:szCs w:val="32"/>
        </w:rPr>
        <w:t>15</w:t>
      </w:r>
      <w:r>
        <w:rPr>
          <w:rFonts w:hint="eastAsia" w:ascii="仿宋" w:hAnsi="仿宋" w:eastAsia="仿宋" w:cs="仿宋"/>
          <w:sz w:val="32"/>
          <w:szCs w:val="32"/>
        </w:rPr>
        <w:t>户贫困家庭定点帮扶，制定帮扶计划、开展走访慰问、入户政策宣讲、解决突出问题、协助第一书记工作</w:t>
      </w:r>
      <w:r>
        <w:rPr>
          <w:rFonts w:hint="eastAsia" w:ascii="仿宋" w:hAnsi="仿宋" w:eastAsia="仿宋" w:cs="仿宋"/>
          <w:kern w:val="0"/>
          <w:sz w:val="32"/>
          <w:szCs w:val="32"/>
        </w:rPr>
        <w:t>。成立了意识形态工作领导小组，明确了工作职责，牢牢掌握意识形态工作领导权。充分利用新媒体，弘扬主旋律，传播正能量。</w:t>
      </w:r>
    </w:p>
    <w:p>
      <w:pPr>
        <w:pStyle w:val="5"/>
        <w:spacing w:before="0" w:beforeAutospacing="0" w:after="0" w:afterAutospacing="0" w:line="360" w:lineRule="auto"/>
        <w:ind w:firstLine="643" w:firstLineChars="200"/>
        <w:jc w:val="both"/>
        <w:rPr>
          <w:rFonts w:ascii="仿宋" w:hAnsi="仿宋" w:eastAsia="仿宋" w:cs="仿宋"/>
          <w:spacing w:val="4"/>
          <w:sz w:val="32"/>
          <w:szCs w:val="32"/>
          <w:lang w:val="zh-TW"/>
        </w:rPr>
      </w:pPr>
      <w:r>
        <w:rPr>
          <w:rFonts w:hint="eastAsia" w:ascii="楷体" w:hAnsi="楷体" w:eastAsia="楷体" w:cs="楷体"/>
          <w:b/>
          <w:bCs/>
          <w:sz w:val="32"/>
          <w:szCs w:val="32"/>
          <w:lang w:val="zh-TW"/>
        </w:rPr>
        <w:t>3、</w:t>
      </w:r>
      <w:r>
        <w:rPr>
          <w:rFonts w:hint="eastAsia" w:ascii="楷体" w:hAnsi="楷体" w:eastAsia="楷体" w:cs="楷体"/>
          <w:b/>
          <w:bCs/>
          <w:sz w:val="32"/>
          <w:szCs w:val="32"/>
          <w:lang w:val="zh-CN"/>
        </w:rPr>
        <w:t>不断探索党建</w:t>
      </w:r>
      <w:r>
        <w:rPr>
          <w:rFonts w:hint="eastAsia" w:ascii="楷体" w:hAnsi="楷体" w:eastAsia="楷体" w:cs="楷体"/>
          <w:b/>
          <w:bCs/>
          <w:sz w:val="32"/>
          <w:szCs w:val="32"/>
          <w:lang w:val="zh-TW" w:eastAsia="zh-TW"/>
        </w:rPr>
        <w:t>规范化建设</w:t>
      </w:r>
      <w:r>
        <w:rPr>
          <w:rFonts w:hint="eastAsia" w:ascii="楷体" w:hAnsi="楷体" w:eastAsia="楷体" w:cs="楷体"/>
          <w:b/>
          <w:bCs/>
          <w:sz w:val="32"/>
          <w:szCs w:val="32"/>
          <w:lang w:val="zh-TW"/>
        </w:rPr>
        <w:t>新实践。</w:t>
      </w:r>
      <w:r>
        <w:rPr>
          <w:rFonts w:hint="eastAsia" w:ascii="仿宋" w:hAnsi="仿宋" w:eastAsia="仿宋" w:cs="仿宋"/>
          <w:sz w:val="32"/>
          <w:szCs w:val="32"/>
          <w:lang w:val="zh-CN"/>
        </w:rPr>
        <w:t>通过强化组织领导、强化党务干部教育培训、强化规范化建设、建立领导干部联系点、发挥党建网站、微信公众号、微信群、QQ群等平台作用、强化党员队伍建设等六方面扎实的工作，着力打造基层党组织的坚强战斗堡垒。</w:t>
      </w:r>
    </w:p>
    <w:p>
      <w:pPr>
        <w:spacing w:line="360" w:lineRule="auto"/>
        <w:ind w:firstLine="659" w:firstLineChars="200"/>
        <w:rPr>
          <w:rFonts w:ascii="仿宋" w:hAnsi="仿宋" w:eastAsia="仿宋" w:cs="仿宋"/>
          <w:b/>
          <w:spacing w:val="4"/>
          <w:kern w:val="0"/>
          <w:sz w:val="32"/>
          <w:szCs w:val="32"/>
          <w:lang w:val="zh-TW"/>
        </w:rPr>
      </w:pPr>
      <w:r>
        <w:rPr>
          <w:rFonts w:hint="eastAsia" w:ascii="楷体" w:hAnsi="楷体" w:eastAsia="楷体" w:cs="仿宋"/>
          <w:b/>
          <w:spacing w:val="4"/>
          <w:kern w:val="0"/>
          <w:sz w:val="32"/>
          <w:szCs w:val="32"/>
          <w:lang w:val="zh-TW"/>
        </w:rPr>
        <w:t>4、加强正风肃纪反腐建设</w:t>
      </w:r>
      <w:r>
        <w:rPr>
          <w:rFonts w:hint="eastAsia" w:ascii="楷体" w:hAnsi="楷体" w:eastAsia="楷体" w:cs="仿宋"/>
          <w:b/>
          <w:spacing w:val="4"/>
          <w:kern w:val="0"/>
          <w:sz w:val="32"/>
          <w:szCs w:val="32"/>
          <w:lang w:val="zh-TW" w:eastAsia="zh-TW"/>
        </w:rPr>
        <w:t>，着力</w:t>
      </w:r>
      <w:r>
        <w:rPr>
          <w:rFonts w:hint="eastAsia" w:ascii="楷体" w:hAnsi="楷体" w:eastAsia="楷体" w:cs="仿宋"/>
          <w:b/>
          <w:spacing w:val="4"/>
          <w:kern w:val="0"/>
          <w:sz w:val="32"/>
          <w:szCs w:val="32"/>
          <w:lang w:val="zh-TW"/>
        </w:rPr>
        <w:t>转变工作作风</w:t>
      </w:r>
      <w:r>
        <w:rPr>
          <w:rFonts w:hint="eastAsia" w:ascii="楷体" w:hAnsi="楷体" w:eastAsia="楷体" w:cs="仿宋"/>
          <w:b/>
          <w:spacing w:val="4"/>
          <w:kern w:val="0"/>
          <w:sz w:val="32"/>
          <w:szCs w:val="32"/>
          <w:lang w:val="zh-TW" w:eastAsia="zh-TW"/>
        </w:rPr>
        <w:t>。</w:t>
      </w:r>
      <w:r>
        <w:rPr>
          <w:rFonts w:hint="eastAsia" w:ascii="仿宋" w:hAnsi="仿宋" w:eastAsia="仿宋" w:cs="仿宋"/>
          <w:spacing w:val="4"/>
          <w:kern w:val="0"/>
          <w:sz w:val="32"/>
          <w:szCs w:val="32"/>
          <w:lang w:val="zh-TW" w:eastAsia="zh-TW"/>
        </w:rPr>
        <w:t>纪检监察主动担当作为，坚持把纪律挺在前面</w:t>
      </w:r>
      <w:r>
        <w:rPr>
          <w:rFonts w:ascii="仿宋" w:hAnsi="仿宋" w:eastAsia="仿宋" w:cs="仿宋"/>
          <w:spacing w:val="4"/>
          <w:kern w:val="0"/>
          <w:sz w:val="32"/>
          <w:szCs w:val="32"/>
          <w:lang w:val="zh-TW" w:eastAsia="zh-TW"/>
        </w:rPr>
        <w:t>,</w:t>
      </w:r>
      <w:r>
        <w:rPr>
          <w:rFonts w:hint="eastAsia" w:ascii="仿宋" w:hAnsi="仿宋" w:eastAsia="仿宋" w:cs="仿宋"/>
          <w:spacing w:val="4"/>
          <w:kern w:val="0"/>
          <w:sz w:val="32"/>
          <w:szCs w:val="32"/>
          <w:lang w:val="zh-TW" w:eastAsia="zh-TW"/>
        </w:rPr>
        <w:t>强化监督执纪问责</w:t>
      </w:r>
      <w:r>
        <w:rPr>
          <w:rFonts w:ascii="仿宋" w:hAnsi="仿宋" w:eastAsia="仿宋" w:cs="仿宋"/>
          <w:spacing w:val="4"/>
          <w:kern w:val="0"/>
          <w:sz w:val="32"/>
          <w:szCs w:val="32"/>
          <w:lang w:val="zh-TW" w:eastAsia="zh-TW"/>
        </w:rPr>
        <w:t>,</w:t>
      </w:r>
      <w:r>
        <w:rPr>
          <w:rFonts w:hint="eastAsia" w:ascii="仿宋" w:hAnsi="仿宋" w:eastAsia="仿宋" w:cs="仿宋"/>
          <w:spacing w:val="4"/>
          <w:kern w:val="0"/>
          <w:sz w:val="32"/>
          <w:szCs w:val="32"/>
          <w:lang w:val="zh-TW" w:eastAsia="zh-TW"/>
        </w:rPr>
        <w:t>积极践行“四种形态”。</w:t>
      </w:r>
      <w:r>
        <w:rPr>
          <w:rFonts w:hint="eastAsia" w:ascii="仿宋" w:hAnsi="仿宋" w:eastAsia="仿宋" w:cs="仿宋"/>
          <w:b/>
          <w:spacing w:val="4"/>
          <w:kern w:val="0"/>
          <w:sz w:val="32"/>
          <w:szCs w:val="32"/>
          <w:lang w:val="zh-TW" w:eastAsia="zh-TW"/>
        </w:rPr>
        <w:t>一是注重落实签字背书。</w:t>
      </w:r>
      <w:r>
        <w:rPr>
          <w:rFonts w:hint="eastAsia" w:ascii="仿宋" w:hAnsi="仿宋" w:eastAsia="仿宋" w:cs="仿宋"/>
          <w:spacing w:val="4"/>
          <w:kern w:val="0"/>
          <w:sz w:val="32"/>
          <w:szCs w:val="32"/>
          <w:lang w:val="zh-TW" w:eastAsia="zh-TW"/>
        </w:rPr>
        <w:t>组织召开党风廉政建设专题会议，对</w:t>
      </w:r>
      <w:r>
        <w:rPr>
          <w:rFonts w:hint="eastAsia" w:ascii="仿宋" w:hAnsi="仿宋" w:eastAsia="仿宋" w:cs="仿宋"/>
          <w:spacing w:val="4"/>
          <w:kern w:val="0"/>
          <w:sz w:val="32"/>
          <w:szCs w:val="32"/>
          <w:lang w:val="zh-TW"/>
        </w:rPr>
        <w:t>我局</w:t>
      </w:r>
      <w:r>
        <w:rPr>
          <w:rFonts w:hint="eastAsia" w:ascii="仿宋" w:hAnsi="仿宋" w:eastAsia="仿宋" w:cs="仿宋"/>
          <w:spacing w:val="4"/>
          <w:kern w:val="0"/>
          <w:sz w:val="32"/>
          <w:szCs w:val="32"/>
          <w:lang w:val="zh-TW" w:eastAsia="zh-TW"/>
        </w:rPr>
        <w:t>党风廉政建设工作进行安排部署，进一步明确</w:t>
      </w:r>
      <w:r>
        <w:rPr>
          <w:rFonts w:hint="eastAsia" w:ascii="仿宋" w:hAnsi="仿宋" w:eastAsia="仿宋" w:cs="仿宋"/>
          <w:spacing w:val="4"/>
          <w:kern w:val="0"/>
          <w:sz w:val="32"/>
          <w:szCs w:val="32"/>
          <w:lang w:val="zh-TW"/>
        </w:rPr>
        <w:t>监督</w:t>
      </w:r>
      <w:r>
        <w:rPr>
          <w:rFonts w:hint="eastAsia" w:ascii="仿宋" w:hAnsi="仿宋" w:eastAsia="仿宋" w:cs="仿宋"/>
          <w:spacing w:val="4"/>
          <w:kern w:val="0"/>
          <w:sz w:val="32"/>
          <w:szCs w:val="32"/>
          <w:lang w:val="zh-TW" w:eastAsia="zh-TW"/>
        </w:rPr>
        <w:t>监察目标</w:t>
      </w:r>
      <w:r>
        <w:rPr>
          <w:rFonts w:hint="eastAsia" w:ascii="仿宋" w:hAnsi="仿宋" w:eastAsia="仿宋" w:cs="仿宋"/>
          <w:spacing w:val="4"/>
          <w:kern w:val="0"/>
          <w:sz w:val="32"/>
          <w:szCs w:val="32"/>
          <w:lang w:val="zh-TW"/>
        </w:rPr>
        <w:t>任务</w:t>
      </w:r>
      <w:r>
        <w:rPr>
          <w:rFonts w:hint="eastAsia" w:ascii="仿宋" w:hAnsi="仿宋" w:eastAsia="仿宋" w:cs="仿宋"/>
          <w:spacing w:val="4"/>
          <w:kern w:val="0"/>
          <w:sz w:val="32"/>
          <w:szCs w:val="32"/>
          <w:lang w:val="zh-TW" w:eastAsia="zh-TW"/>
        </w:rPr>
        <w:t>和重点</w:t>
      </w:r>
      <w:r>
        <w:rPr>
          <w:rFonts w:hint="eastAsia" w:ascii="仿宋" w:hAnsi="仿宋" w:eastAsia="仿宋" w:cs="仿宋"/>
          <w:spacing w:val="4"/>
          <w:kern w:val="0"/>
          <w:sz w:val="32"/>
          <w:szCs w:val="32"/>
          <w:lang w:val="zh-TW"/>
        </w:rPr>
        <w:t>工作；</w:t>
      </w:r>
      <w:r>
        <w:rPr>
          <w:rFonts w:hint="eastAsia" w:ascii="仿宋" w:hAnsi="仿宋" w:eastAsia="仿宋" w:cs="仿宋"/>
          <w:spacing w:val="4"/>
          <w:kern w:val="0"/>
          <w:sz w:val="32"/>
          <w:szCs w:val="32"/>
          <w:lang w:val="zh-TW" w:eastAsia="zh-TW"/>
        </w:rPr>
        <w:t>认真落实上级决策部署，积极参与</w:t>
      </w:r>
      <w:r>
        <w:rPr>
          <w:rFonts w:ascii="仿宋" w:hAnsi="仿宋" w:eastAsia="仿宋" w:cs="仿宋"/>
          <w:spacing w:val="4"/>
          <w:kern w:val="0"/>
          <w:sz w:val="32"/>
          <w:szCs w:val="32"/>
          <w:lang w:val="zh-TW" w:eastAsia="zh-TW"/>
        </w:rPr>
        <w:t xml:space="preserve"> </w:t>
      </w:r>
      <w:r>
        <w:rPr>
          <w:rFonts w:hint="eastAsia" w:ascii="仿宋" w:hAnsi="仿宋" w:eastAsia="仿宋" w:cs="仿宋"/>
          <w:spacing w:val="4"/>
          <w:kern w:val="0"/>
          <w:sz w:val="32"/>
          <w:szCs w:val="32"/>
          <w:lang w:val="zh-TW" w:eastAsia="zh-TW"/>
        </w:rPr>
        <w:t>“三化一体”工作及“以案促改”工作，</w:t>
      </w:r>
      <w:r>
        <w:rPr>
          <w:rFonts w:hint="eastAsia" w:ascii="仿宋" w:hAnsi="仿宋" w:eastAsia="仿宋" w:cs="仿宋"/>
          <w:spacing w:val="4"/>
          <w:kern w:val="0"/>
          <w:sz w:val="32"/>
          <w:szCs w:val="32"/>
          <w:lang w:val="zh-TW"/>
        </w:rPr>
        <w:t>建立上报了</w:t>
      </w:r>
      <w:r>
        <w:rPr>
          <w:rFonts w:hint="eastAsia" w:ascii="仿宋" w:hAnsi="仿宋" w:eastAsia="仿宋" w:cs="仿宋"/>
          <w:spacing w:val="4"/>
          <w:kern w:val="0"/>
          <w:sz w:val="32"/>
          <w:szCs w:val="32"/>
          <w:lang w:val="zh-TW" w:eastAsia="zh-TW"/>
        </w:rPr>
        <w:t>处级干部廉政档案。</w:t>
      </w:r>
      <w:r>
        <w:rPr>
          <w:rFonts w:hint="eastAsia" w:ascii="仿宋" w:hAnsi="仿宋" w:eastAsia="仿宋" w:cs="仿宋"/>
          <w:b/>
          <w:spacing w:val="4"/>
          <w:kern w:val="0"/>
          <w:sz w:val="32"/>
          <w:szCs w:val="32"/>
          <w:lang w:val="zh-TW" w:eastAsia="zh-TW"/>
        </w:rPr>
        <w:t>二是加强监督检查。</w:t>
      </w:r>
      <w:r>
        <w:rPr>
          <w:rFonts w:hint="eastAsia" w:ascii="仿宋" w:hAnsi="仿宋" w:eastAsia="仿宋" w:cs="仿宋"/>
          <w:spacing w:val="4"/>
          <w:kern w:val="0"/>
          <w:sz w:val="32"/>
          <w:szCs w:val="32"/>
          <w:lang w:val="zh-TW"/>
        </w:rPr>
        <w:t>不断</w:t>
      </w:r>
      <w:r>
        <w:rPr>
          <w:rFonts w:hint="eastAsia" w:ascii="仿宋" w:hAnsi="仿宋" w:eastAsia="仿宋" w:cs="仿宋"/>
          <w:spacing w:val="4"/>
          <w:kern w:val="0"/>
          <w:sz w:val="32"/>
          <w:szCs w:val="32"/>
          <w:lang w:val="zh-TW" w:eastAsia="zh-TW"/>
        </w:rPr>
        <w:t>强化主体责任，强化政治纪律和政治规矩意识，督促检查党员干部遵守党章党纪党规情况；强化</w:t>
      </w:r>
      <w:r>
        <w:rPr>
          <w:rFonts w:hint="eastAsia" w:ascii="仿宋" w:hAnsi="仿宋" w:eastAsia="仿宋" w:cs="仿宋"/>
          <w:spacing w:val="4"/>
          <w:kern w:val="0"/>
          <w:sz w:val="32"/>
          <w:szCs w:val="32"/>
          <w:lang w:val="zh-TW"/>
        </w:rPr>
        <w:t>规矩纪律</w:t>
      </w:r>
      <w:r>
        <w:rPr>
          <w:rFonts w:hint="eastAsia" w:ascii="仿宋" w:hAnsi="仿宋" w:eastAsia="仿宋" w:cs="仿宋"/>
          <w:spacing w:val="4"/>
          <w:kern w:val="0"/>
          <w:sz w:val="32"/>
          <w:szCs w:val="32"/>
          <w:lang w:val="zh-TW" w:eastAsia="zh-TW"/>
        </w:rPr>
        <w:t>意识，严肃党内政治生活</w:t>
      </w:r>
      <w:r>
        <w:rPr>
          <w:rFonts w:hint="eastAsia" w:ascii="仿宋" w:hAnsi="仿宋" w:eastAsia="仿宋" w:cs="仿宋"/>
          <w:spacing w:val="4"/>
          <w:kern w:val="0"/>
          <w:sz w:val="32"/>
          <w:szCs w:val="32"/>
          <w:lang w:val="zh-TW"/>
        </w:rPr>
        <w:t>，坚持</w:t>
      </w:r>
      <w:r>
        <w:rPr>
          <w:rFonts w:hint="eastAsia" w:ascii="仿宋" w:hAnsi="仿宋" w:eastAsia="仿宋" w:cs="仿宋"/>
          <w:spacing w:val="4"/>
          <w:kern w:val="0"/>
          <w:sz w:val="32"/>
          <w:szCs w:val="32"/>
          <w:lang w:val="zh-TW" w:eastAsia="zh-TW"/>
        </w:rPr>
        <w:t>民主集中制和“三重一大”制度。</w:t>
      </w:r>
      <w:r>
        <w:rPr>
          <w:rFonts w:hint="eastAsia" w:ascii="仿宋" w:hAnsi="仿宋" w:eastAsia="仿宋" w:cs="仿宋"/>
          <w:b/>
          <w:spacing w:val="4"/>
          <w:kern w:val="0"/>
          <w:sz w:val="32"/>
          <w:szCs w:val="32"/>
          <w:lang w:val="zh-TW" w:eastAsia="zh-TW"/>
        </w:rPr>
        <w:t>三是注重专项治理。</w:t>
      </w:r>
      <w:r>
        <w:rPr>
          <w:rFonts w:hint="eastAsia" w:ascii="仿宋" w:hAnsi="仿宋" w:eastAsia="仿宋" w:cs="仿宋"/>
          <w:spacing w:val="4"/>
          <w:kern w:val="0"/>
          <w:sz w:val="32"/>
          <w:szCs w:val="32"/>
          <w:lang w:val="zh-TW" w:eastAsia="zh-TW"/>
        </w:rPr>
        <w:t>认真落实中央八项规定实施细则精神，重点</w:t>
      </w:r>
      <w:r>
        <w:rPr>
          <w:rFonts w:hint="eastAsia" w:ascii="仿宋" w:hAnsi="仿宋" w:eastAsia="仿宋" w:cs="仿宋"/>
          <w:spacing w:val="4"/>
          <w:kern w:val="0"/>
          <w:sz w:val="32"/>
          <w:szCs w:val="32"/>
          <w:lang w:val="zh-TW"/>
        </w:rPr>
        <w:t>自查</w:t>
      </w:r>
      <w:r>
        <w:rPr>
          <w:rFonts w:hint="eastAsia" w:ascii="仿宋" w:hAnsi="仿宋" w:eastAsia="仿宋" w:cs="仿宋"/>
          <w:spacing w:val="4"/>
          <w:kern w:val="0"/>
          <w:sz w:val="32"/>
          <w:szCs w:val="32"/>
          <w:lang w:val="zh-TW" w:eastAsia="zh-TW"/>
        </w:rPr>
        <w:t>违规接待、公款吃喝及接受宴请、大操大办婚丧喜庆事宜、违规发放津补贴或福利、违规收送礼品礼金等问题，</w:t>
      </w:r>
      <w:r>
        <w:rPr>
          <w:rFonts w:hint="eastAsia" w:ascii="仿宋" w:hAnsi="仿宋" w:eastAsia="仿宋" w:cs="仿宋"/>
          <w:spacing w:val="4"/>
          <w:kern w:val="0"/>
          <w:sz w:val="32"/>
          <w:szCs w:val="32"/>
          <w:lang w:val="zh-TW"/>
        </w:rPr>
        <w:t>开</w:t>
      </w:r>
      <w:r>
        <w:rPr>
          <w:rFonts w:hint="eastAsia" w:ascii="仿宋" w:hAnsi="仿宋" w:eastAsia="仿宋" w:cs="仿宋"/>
          <w:spacing w:val="4"/>
          <w:kern w:val="0"/>
          <w:sz w:val="32"/>
          <w:szCs w:val="32"/>
          <w:lang w:val="zh-TW" w:eastAsia="zh-TW"/>
        </w:rPr>
        <w:t>展巡视整改、“帮圈文化”懒政慵政、为官不为</w:t>
      </w:r>
      <w:r>
        <w:rPr>
          <w:rFonts w:hint="eastAsia" w:ascii="仿宋" w:hAnsi="仿宋" w:eastAsia="仿宋" w:cs="仿宋"/>
          <w:spacing w:val="4"/>
          <w:kern w:val="0"/>
          <w:sz w:val="32"/>
          <w:szCs w:val="32"/>
          <w:lang w:val="zh-TW"/>
        </w:rPr>
        <w:t>等</w:t>
      </w:r>
      <w:r>
        <w:rPr>
          <w:rFonts w:hint="eastAsia" w:ascii="仿宋" w:hAnsi="仿宋" w:eastAsia="仿宋" w:cs="仿宋"/>
          <w:spacing w:val="4"/>
          <w:kern w:val="0"/>
          <w:sz w:val="32"/>
          <w:szCs w:val="32"/>
          <w:lang w:val="zh-TW" w:eastAsia="zh-TW"/>
        </w:rPr>
        <w:t>专项治理，坚决杜绝各种隐形“四风”问题发生</w:t>
      </w:r>
      <w:r>
        <w:rPr>
          <w:rFonts w:hint="eastAsia" w:ascii="仿宋" w:hAnsi="仿宋" w:eastAsia="仿宋" w:cs="仿宋"/>
          <w:spacing w:val="4"/>
          <w:kern w:val="0"/>
          <w:sz w:val="32"/>
          <w:szCs w:val="32"/>
          <w:lang w:val="zh-TW"/>
        </w:rPr>
        <w:t>。</w:t>
      </w:r>
      <w:r>
        <w:rPr>
          <w:rFonts w:hint="eastAsia" w:ascii="仿宋" w:hAnsi="仿宋" w:eastAsia="仿宋" w:cs="仿宋"/>
          <w:b/>
          <w:spacing w:val="4"/>
          <w:kern w:val="0"/>
          <w:sz w:val="32"/>
          <w:szCs w:val="32"/>
          <w:lang w:val="zh-TW" w:eastAsia="zh-TW"/>
        </w:rPr>
        <w:t>四是注重</w:t>
      </w:r>
      <w:r>
        <w:rPr>
          <w:rFonts w:hint="eastAsia" w:ascii="仿宋" w:hAnsi="仿宋" w:eastAsia="仿宋" w:cs="仿宋"/>
          <w:b/>
          <w:spacing w:val="4"/>
          <w:kern w:val="0"/>
          <w:sz w:val="32"/>
          <w:szCs w:val="32"/>
          <w:lang w:val="zh-TW"/>
        </w:rPr>
        <w:t>运用</w:t>
      </w:r>
      <w:r>
        <w:rPr>
          <w:rFonts w:hint="eastAsia" w:ascii="仿宋" w:hAnsi="仿宋" w:eastAsia="仿宋" w:cs="仿宋"/>
          <w:b/>
          <w:spacing w:val="4"/>
          <w:kern w:val="0"/>
          <w:sz w:val="32"/>
          <w:szCs w:val="32"/>
          <w:lang w:val="zh-TW" w:eastAsia="zh-TW"/>
        </w:rPr>
        <w:t>“四种形态”。</w:t>
      </w:r>
      <w:r>
        <w:rPr>
          <w:rFonts w:hint="eastAsia" w:ascii="仿宋" w:hAnsi="仿宋" w:eastAsia="仿宋" w:cs="仿宋"/>
          <w:spacing w:val="4"/>
          <w:kern w:val="0"/>
          <w:sz w:val="32"/>
          <w:szCs w:val="32"/>
          <w:lang w:val="zh-TW" w:eastAsia="zh-TW"/>
        </w:rPr>
        <w:t>坚持问题导向，对存在的苗头性问题、廉政风险点、群众反映强烈的问题，及时开展谈心谈话</w:t>
      </w:r>
      <w:r>
        <w:rPr>
          <w:rFonts w:hint="eastAsia" w:ascii="仿宋" w:hAnsi="仿宋" w:eastAsia="仿宋" w:cs="仿宋"/>
          <w:spacing w:val="4"/>
          <w:kern w:val="0"/>
          <w:sz w:val="32"/>
          <w:szCs w:val="32"/>
          <w:lang w:val="zh-TW"/>
        </w:rPr>
        <w:t>，做到防微杜渐</w:t>
      </w:r>
      <w:r>
        <w:rPr>
          <w:rFonts w:hint="eastAsia" w:ascii="仿宋" w:hAnsi="仿宋" w:eastAsia="仿宋" w:cs="仿宋"/>
          <w:spacing w:val="4"/>
          <w:kern w:val="0"/>
          <w:sz w:val="32"/>
          <w:szCs w:val="32"/>
          <w:lang w:val="zh-TW" w:eastAsia="zh-TW"/>
        </w:rPr>
        <w:t>。</w:t>
      </w:r>
      <w:r>
        <w:rPr>
          <w:rFonts w:hint="eastAsia" w:ascii="仿宋" w:hAnsi="仿宋" w:eastAsia="仿宋" w:cs="仿宋"/>
          <w:spacing w:val="4"/>
          <w:kern w:val="0"/>
          <w:sz w:val="32"/>
          <w:szCs w:val="32"/>
          <w:lang w:val="zh-TW"/>
        </w:rPr>
        <w:t>全体党员签订了“文明使用微信微博客户端承诺践诺”承诺书。多次暗访抽查机关和基层工作纪律执行情况，着力转变工作作风。进一步严格财务管理和支付手续。</w:t>
      </w:r>
    </w:p>
    <w:p>
      <w:pPr>
        <w:spacing w:line="360" w:lineRule="auto"/>
        <w:ind w:firstLine="659" w:firstLineChars="200"/>
        <w:rPr>
          <w:rFonts w:ascii="仿宋" w:hAnsi="仿宋" w:eastAsia="仿宋"/>
          <w:sz w:val="32"/>
          <w:szCs w:val="32"/>
          <w:shd w:val="clear" w:color="auto" w:fill="FFFFFF"/>
        </w:rPr>
      </w:pPr>
      <w:r>
        <w:rPr>
          <w:rFonts w:hint="eastAsia" w:ascii="楷体_GB2312" w:hAnsi="楷体_GB2312" w:eastAsia="楷体_GB2312" w:cs="楷体_GB2312"/>
          <w:b/>
          <w:spacing w:val="4"/>
          <w:kern w:val="0"/>
          <w:sz w:val="32"/>
          <w:szCs w:val="32"/>
          <w:lang w:val="zh-TW" w:eastAsia="zh-TW"/>
        </w:rPr>
        <w:t>5、</w:t>
      </w:r>
      <w:r>
        <w:rPr>
          <w:rFonts w:hint="eastAsia" w:ascii="楷体_GB2312" w:hAnsi="楷体_GB2312" w:eastAsia="楷体_GB2312" w:cs="楷体_GB2312"/>
          <w:b/>
          <w:spacing w:val="4"/>
          <w:kern w:val="0"/>
          <w:sz w:val="32"/>
          <w:szCs w:val="32"/>
          <w:lang w:val="zh-TW"/>
        </w:rPr>
        <w:t>充分发挥</w:t>
      </w:r>
      <w:r>
        <w:rPr>
          <w:rFonts w:hint="eastAsia" w:ascii="楷体_GB2312" w:hAnsi="楷体_GB2312" w:eastAsia="楷体_GB2312" w:cs="楷体_GB2312"/>
          <w:b/>
          <w:spacing w:val="4"/>
          <w:kern w:val="0"/>
          <w:sz w:val="32"/>
          <w:szCs w:val="32"/>
          <w:lang w:val="zh-TW" w:eastAsia="zh-TW"/>
        </w:rPr>
        <w:t>群团组织</w:t>
      </w:r>
      <w:r>
        <w:rPr>
          <w:rFonts w:hint="eastAsia" w:ascii="楷体_GB2312" w:hAnsi="楷体_GB2312" w:eastAsia="楷体_GB2312" w:cs="楷体_GB2312"/>
          <w:b/>
          <w:spacing w:val="4"/>
          <w:kern w:val="0"/>
          <w:sz w:val="32"/>
          <w:szCs w:val="32"/>
          <w:lang w:val="zh-TW"/>
        </w:rPr>
        <w:t>作用</w:t>
      </w:r>
      <w:r>
        <w:rPr>
          <w:rFonts w:hint="eastAsia" w:ascii="楷体_GB2312" w:hAnsi="楷体_GB2312" w:eastAsia="楷体_GB2312" w:cs="楷体_GB2312"/>
          <w:b/>
          <w:spacing w:val="4"/>
          <w:kern w:val="0"/>
          <w:sz w:val="32"/>
          <w:szCs w:val="32"/>
          <w:lang w:val="zh-TW" w:eastAsia="zh-TW"/>
        </w:rPr>
        <w:t>。</w:t>
      </w:r>
      <w:r>
        <w:rPr>
          <w:rFonts w:hint="eastAsia" w:ascii="仿宋" w:hAnsi="仿宋" w:eastAsia="仿宋" w:cs="仿宋"/>
          <w:spacing w:val="4"/>
          <w:kern w:val="0"/>
          <w:sz w:val="32"/>
          <w:szCs w:val="32"/>
          <w:lang w:val="zh-TW"/>
        </w:rPr>
        <w:t>始终</w:t>
      </w:r>
      <w:r>
        <w:rPr>
          <w:rFonts w:hint="eastAsia" w:ascii="仿宋" w:hAnsi="仿宋" w:eastAsia="仿宋"/>
          <w:sz w:val="32"/>
          <w:szCs w:val="32"/>
        </w:rPr>
        <w:t>坚持党对群团工作的领导，</w:t>
      </w:r>
      <w:r>
        <w:rPr>
          <w:rFonts w:hint="eastAsia" w:ascii="仿宋" w:hAnsi="仿宋" w:eastAsia="仿宋"/>
          <w:sz w:val="32"/>
          <w:szCs w:val="32"/>
          <w:shd w:val="clear" w:color="auto" w:fill="FFFFFF"/>
        </w:rPr>
        <w:t>团结引领广大职工增强政治责任感，听党话跟党走，自觉维护核心和党中央权威，坚决执行党中央、省委、厅党组和省局党委的决策部署。</w:t>
      </w:r>
    </w:p>
    <w:p>
      <w:pPr>
        <w:pStyle w:val="5"/>
        <w:shd w:val="clear" w:color="auto" w:fill="FFFFFF"/>
        <w:spacing w:before="0" w:beforeAutospacing="0" w:after="0" w:afterAutospacing="0" w:line="360" w:lineRule="auto"/>
        <w:ind w:firstLine="640" w:firstLineChars="200"/>
        <w:jc w:val="both"/>
        <w:rPr>
          <w:rFonts w:ascii="黑体" w:hAnsi="黑体" w:eastAsia="黑体"/>
          <w:sz w:val="32"/>
          <w:szCs w:val="32"/>
        </w:rPr>
      </w:pPr>
      <w:r>
        <w:rPr>
          <w:rFonts w:hint="eastAsia" w:ascii="黑体" w:hAnsi="黑体" w:eastAsia="黑体"/>
          <w:sz w:val="32"/>
          <w:szCs w:val="32"/>
        </w:rPr>
        <w:t>二、</w:t>
      </w:r>
      <w:r>
        <w:rPr>
          <w:rFonts w:hint="eastAsia" w:ascii="黑体" w:hAnsi="黑体" w:eastAsia="黑体" w:cs="黑体"/>
          <w:bCs/>
          <w:sz w:val="32"/>
          <w:szCs w:val="32"/>
        </w:rPr>
        <w:t>存在的主要问题及建议</w:t>
      </w:r>
    </w:p>
    <w:p>
      <w:pPr>
        <w:pStyle w:val="20"/>
        <w:spacing w:line="360" w:lineRule="auto"/>
        <w:ind w:firstLine="643" w:firstLineChars="200"/>
        <w:rPr>
          <w:rFonts w:ascii="仿宋" w:hAnsi="仿宋" w:eastAsia="仿宋" w:cs="仿宋"/>
          <w:b/>
          <w:bCs/>
          <w:sz w:val="32"/>
          <w:szCs w:val="32"/>
        </w:rPr>
      </w:pPr>
      <w:r>
        <w:rPr>
          <w:rFonts w:hint="eastAsia" w:ascii="楷体" w:hAnsi="楷体" w:eastAsia="楷体" w:cs="仿宋"/>
          <w:b/>
          <w:bCs/>
          <w:sz w:val="32"/>
          <w:szCs w:val="32"/>
        </w:rPr>
        <w:t>1、主要问题。</w:t>
      </w:r>
      <w:r>
        <w:rPr>
          <w:rFonts w:hint="eastAsia" w:ascii="仿宋" w:hAnsi="仿宋" w:eastAsia="仿宋" w:cs="仿宋"/>
          <w:b/>
          <w:bCs/>
          <w:sz w:val="32"/>
          <w:szCs w:val="32"/>
        </w:rPr>
        <w:t>一是</w:t>
      </w:r>
      <w:r>
        <w:rPr>
          <w:rFonts w:hint="eastAsia" w:ascii="仿宋" w:hAnsi="仿宋" w:eastAsia="仿宋" w:cs="仿宋"/>
          <w:bCs/>
          <w:sz w:val="32"/>
          <w:szCs w:val="32"/>
        </w:rPr>
        <w:t>党建规范化水平不高，全面从严治党的责任意识需要进一步加强。</w:t>
      </w:r>
      <w:r>
        <w:rPr>
          <w:rFonts w:hint="eastAsia" w:ascii="仿宋" w:hAnsi="仿宋" w:eastAsia="仿宋" w:cs="仿宋"/>
          <w:b/>
          <w:sz w:val="32"/>
          <w:szCs w:val="32"/>
        </w:rPr>
        <w:t>二是</w:t>
      </w:r>
      <w:r>
        <w:rPr>
          <w:rFonts w:hint="eastAsia" w:ascii="仿宋" w:hAnsi="仿宋" w:eastAsia="仿宋" w:cs="仿宋"/>
          <w:sz w:val="32"/>
          <w:szCs w:val="32"/>
        </w:rPr>
        <w:t>党组织战斗堡垒不够坚强，一些党员的先锋模范作用发挥还不够充分，个别党务工作者存在“不会干、不善干”的问题。</w:t>
      </w:r>
      <w:r>
        <w:rPr>
          <w:rFonts w:hint="eastAsia" w:ascii="仿宋" w:hAnsi="仿宋" w:eastAsia="仿宋" w:cs="仿宋"/>
          <w:b/>
          <w:bCs/>
          <w:sz w:val="32"/>
          <w:szCs w:val="32"/>
        </w:rPr>
        <w:t>三是</w:t>
      </w:r>
      <w:r>
        <w:rPr>
          <w:rFonts w:hint="eastAsia" w:ascii="仿宋" w:hAnsi="仿宋" w:eastAsia="仿宋" w:cs="仿宋_GB2312"/>
          <w:sz w:val="32"/>
          <w:szCs w:val="32"/>
        </w:rPr>
        <w:t>年轻人偏多，工作经验不足。</w:t>
      </w:r>
    </w:p>
    <w:p>
      <w:pPr>
        <w:spacing w:line="360" w:lineRule="auto"/>
        <w:ind w:firstLine="643" w:firstLineChars="200"/>
        <w:rPr>
          <w:rFonts w:ascii="仿宋" w:hAnsi="仿宋" w:eastAsia="仿宋" w:cs="仿宋"/>
          <w:bCs/>
          <w:sz w:val="32"/>
          <w:szCs w:val="32"/>
        </w:rPr>
      </w:pPr>
      <w:r>
        <w:rPr>
          <w:rFonts w:hint="eastAsia" w:ascii="楷体" w:hAnsi="楷体" w:eastAsia="楷体" w:cs="仿宋"/>
          <w:b/>
          <w:sz w:val="32"/>
          <w:szCs w:val="32"/>
        </w:rPr>
        <w:t>2、工作建议。</w:t>
      </w:r>
      <w:r>
        <w:rPr>
          <w:rFonts w:hint="eastAsia" w:ascii="仿宋" w:hAnsi="仿宋" w:eastAsia="仿宋" w:cs="仿宋"/>
          <w:b/>
          <w:sz w:val="32"/>
          <w:szCs w:val="32"/>
        </w:rPr>
        <w:t>一是</w:t>
      </w:r>
      <w:r>
        <w:rPr>
          <w:rFonts w:hint="eastAsia" w:ascii="仿宋" w:hAnsi="仿宋" w:eastAsia="仿宋" w:cs="仿宋"/>
          <w:sz w:val="32"/>
          <w:szCs w:val="32"/>
        </w:rPr>
        <w:t>继续</w:t>
      </w:r>
      <w:r>
        <w:rPr>
          <w:rFonts w:hint="eastAsia" w:ascii="仿宋" w:hAnsi="仿宋" w:eastAsia="仿宋" w:cs="仿宋"/>
          <w:bCs/>
          <w:sz w:val="32"/>
          <w:szCs w:val="32"/>
        </w:rPr>
        <w:t>补齐制度“短板”和解决实际问题的新途径。</w:t>
      </w:r>
      <w:r>
        <w:rPr>
          <w:rFonts w:hint="eastAsia" w:ascii="仿宋" w:hAnsi="仿宋" w:eastAsia="仿宋" w:cs="仿宋"/>
          <w:b/>
          <w:sz w:val="32"/>
          <w:szCs w:val="32"/>
        </w:rPr>
        <w:t>二是</w:t>
      </w:r>
      <w:r>
        <w:rPr>
          <w:rFonts w:hint="eastAsia" w:ascii="仿宋" w:hAnsi="仿宋" w:eastAsia="仿宋" w:cs="仿宋"/>
          <w:bCs/>
          <w:sz w:val="32"/>
          <w:szCs w:val="32"/>
        </w:rPr>
        <w:t>严格落实党建规范化建设。</w:t>
      </w:r>
      <w:r>
        <w:rPr>
          <w:rFonts w:hint="eastAsia" w:ascii="仿宋" w:hAnsi="仿宋" w:eastAsia="仿宋" w:cs="仿宋"/>
          <w:b/>
          <w:bCs/>
          <w:sz w:val="32"/>
          <w:szCs w:val="32"/>
        </w:rPr>
        <w:t>三是</w:t>
      </w:r>
      <w:r>
        <w:rPr>
          <w:rFonts w:hint="eastAsia" w:ascii="仿宋" w:hAnsi="仿宋" w:eastAsia="仿宋" w:cs="仿宋"/>
          <w:sz w:val="32"/>
          <w:szCs w:val="32"/>
        </w:rPr>
        <w:t>抓好业务培训，提高职工工作能力。</w:t>
      </w:r>
    </w:p>
    <w:p>
      <w:pPr>
        <w:spacing w:line="360" w:lineRule="auto"/>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三、</w:t>
      </w:r>
      <w:r>
        <w:rPr>
          <w:rFonts w:ascii="黑体" w:hAnsi="黑体" w:eastAsia="黑体" w:cs="黑体"/>
          <w:bCs/>
          <w:kern w:val="0"/>
          <w:sz w:val="32"/>
          <w:szCs w:val="32"/>
        </w:rPr>
        <w:t>2019</w:t>
      </w:r>
      <w:r>
        <w:rPr>
          <w:rFonts w:hint="eastAsia" w:ascii="黑体" w:hAnsi="黑体" w:eastAsia="黑体" w:cs="黑体"/>
          <w:bCs/>
          <w:kern w:val="0"/>
          <w:sz w:val="32"/>
          <w:szCs w:val="32"/>
        </w:rPr>
        <w:t>年工作重点及努力方向</w:t>
      </w:r>
    </w:p>
    <w:p>
      <w:pPr>
        <w:spacing w:line="360" w:lineRule="auto"/>
        <w:ind w:firstLine="643" w:firstLineChars="200"/>
        <w:rPr>
          <w:rFonts w:ascii="仿宋" w:hAnsi="仿宋" w:eastAsia="仿宋" w:cs="仿宋"/>
          <w:sz w:val="32"/>
          <w:szCs w:val="32"/>
        </w:rPr>
      </w:pPr>
      <w:r>
        <w:rPr>
          <w:rFonts w:hint="eastAsia" w:ascii="楷体" w:hAnsi="楷体" w:eastAsia="楷体" w:cs="仿宋"/>
          <w:b/>
          <w:bCs/>
          <w:sz w:val="32"/>
          <w:szCs w:val="32"/>
        </w:rPr>
        <w:t>1、不断强化思想武装。</w:t>
      </w:r>
      <w:r>
        <w:rPr>
          <w:rFonts w:hint="eastAsia" w:ascii="仿宋" w:hAnsi="仿宋" w:eastAsia="仿宋" w:cs="仿宋"/>
          <w:sz w:val="32"/>
          <w:szCs w:val="32"/>
        </w:rPr>
        <w:t>以习近平新时代中国特色社会主义思想为指引，重点抓好坚定理想信念这个首要任务，提升党组织把方向、谋大局、定政策、促改革的能力和定力，着力用习近平新时代中国特色社会主义思想武装头脑、指导实践、推动工作。</w:t>
      </w:r>
      <w:r>
        <w:rPr>
          <w:rFonts w:hint="eastAsia" w:ascii="仿宋" w:hAnsi="仿宋" w:eastAsia="仿宋" w:cs="仿宋"/>
          <w:bCs/>
          <w:sz w:val="32"/>
          <w:szCs w:val="32"/>
        </w:rPr>
        <w:t>要牢牢掌握意识形态工作的领导权、管理权、话语权。</w:t>
      </w:r>
    </w:p>
    <w:p>
      <w:pPr>
        <w:spacing w:line="360" w:lineRule="auto"/>
        <w:ind w:firstLine="643" w:firstLineChars="200"/>
        <w:rPr>
          <w:rFonts w:ascii="仿宋" w:hAnsi="仿宋" w:eastAsia="仿宋" w:cs="仿宋"/>
          <w:sz w:val="32"/>
          <w:szCs w:val="32"/>
        </w:rPr>
      </w:pPr>
      <w:r>
        <w:rPr>
          <w:rFonts w:hint="eastAsia" w:ascii="楷体" w:hAnsi="楷体" w:eastAsia="楷体" w:cs="仿宋"/>
          <w:b/>
          <w:bCs/>
          <w:sz w:val="32"/>
          <w:szCs w:val="32"/>
        </w:rPr>
        <w:t>2、持续深入推进全面从严治党。</w:t>
      </w:r>
      <w:r>
        <w:rPr>
          <w:rFonts w:hint="eastAsia" w:ascii="仿宋" w:hAnsi="仿宋" w:eastAsia="仿宋" w:cs="仿宋"/>
          <w:sz w:val="32"/>
          <w:szCs w:val="32"/>
        </w:rPr>
        <w:t>强化全面从严治党永远在路上的政治导向，形成“两个责任”层层落实的凝聚力，重点抓好“第一责任人”，切实落实“一岗双责”。加大各项规章制度执行情况的监督检查。</w:t>
      </w:r>
    </w:p>
    <w:p>
      <w:pPr>
        <w:spacing w:line="360" w:lineRule="auto"/>
        <w:ind w:firstLine="643" w:firstLineChars="200"/>
        <w:rPr>
          <w:rFonts w:ascii="仿宋" w:hAnsi="仿宋" w:eastAsia="仿宋" w:cs="仿宋"/>
          <w:bCs/>
          <w:kern w:val="0"/>
          <w:sz w:val="32"/>
          <w:szCs w:val="32"/>
        </w:rPr>
      </w:pPr>
      <w:r>
        <w:rPr>
          <w:rFonts w:hint="eastAsia" w:ascii="楷体" w:hAnsi="楷体" w:eastAsia="楷体" w:cs="仿宋"/>
          <w:b/>
          <w:bCs/>
          <w:sz w:val="32"/>
          <w:szCs w:val="32"/>
        </w:rPr>
        <w:t>3、严格落实党支部规范化建设各项要求。</w:t>
      </w:r>
      <w:r>
        <w:rPr>
          <w:rFonts w:hint="eastAsia" w:ascii="仿宋" w:hAnsi="仿宋" w:eastAsia="仿宋" w:cs="仿宋"/>
          <w:sz w:val="32"/>
          <w:szCs w:val="32"/>
        </w:rPr>
        <w:t>保证支部党建工作正常开展，加强培养党务干部、党务工作者，落实经费保障。</w:t>
      </w:r>
      <w:r>
        <w:rPr>
          <w:rFonts w:ascii="仿宋" w:hAnsi="仿宋" w:eastAsia="仿宋" w:cs="仿宋"/>
          <w:bCs/>
          <w:kern w:val="0"/>
          <w:sz w:val="32"/>
          <w:szCs w:val="32"/>
        </w:rPr>
        <w:t xml:space="preserve"> </w:t>
      </w:r>
    </w:p>
    <w:p>
      <w:pPr>
        <w:spacing w:line="360" w:lineRule="auto"/>
        <w:ind w:firstLine="643" w:firstLineChars="200"/>
        <w:rPr>
          <w:rFonts w:hint="eastAsia" w:ascii="仿宋" w:hAnsi="仿宋" w:eastAsia="仿宋" w:cs="仿宋"/>
          <w:bCs/>
          <w:kern w:val="0"/>
          <w:sz w:val="32"/>
          <w:szCs w:val="32"/>
        </w:rPr>
      </w:pPr>
      <w:r>
        <w:rPr>
          <w:rFonts w:hint="eastAsia" w:ascii="楷体" w:hAnsi="楷体" w:eastAsia="楷体" w:cs="仿宋"/>
          <w:b/>
          <w:kern w:val="0"/>
          <w:sz w:val="32"/>
          <w:szCs w:val="32"/>
        </w:rPr>
        <w:t>4、加强测区管理。</w:t>
      </w:r>
      <w:r>
        <w:rPr>
          <w:rFonts w:hint="eastAsia" w:ascii="仿宋" w:hAnsi="仿宋" w:eastAsia="仿宋" w:cs="仿宋"/>
          <w:bCs/>
          <w:kern w:val="0"/>
          <w:sz w:val="32"/>
          <w:szCs w:val="32"/>
        </w:rPr>
        <w:t>调研灵宝水文局成立后的运行情况，保障灵宝水文局的各项业务工作顺利开展。</w:t>
      </w:r>
    </w:p>
    <w:p>
      <w:pPr>
        <w:spacing w:line="360" w:lineRule="auto"/>
        <w:ind w:firstLine="643" w:firstLineChars="200"/>
        <w:rPr>
          <w:rFonts w:hint="eastAsia" w:ascii="仿宋" w:hAnsi="仿宋" w:eastAsia="仿宋" w:cs="仿宋"/>
          <w:bCs/>
          <w:kern w:val="0"/>
          <w:sz w:val="32"/>
          <w:szCs w:val="32"/>
        </w:rPr>
      </w:pPr>
      <w:r>
        <w:rPr>
          <w:rFonts w:hint="eastAsia" w:ascii="楷体" w:hAnsi="楷体" w:eastAsia="楷体" w:cs="仿宋"/>
          <w:b/>
          <w:kern w:val="0"/>
          <w:sz w:val="32"/>
          <w:szCs w:val="32"/>
        </w:rPr>
        <w:t>5、加大科研力度。</w:t>
      </w:r>
      <w:r>
        <w:rPr>
          <w:rFonts w:hint="eastAsia" w:ascii="仿宋" w:hAnsi="仿宋" w:eastAsia="仿宋" w:cs="仿宋"/>
          <w:bCs/>
          <w:kern w:val="0"/>
          <w:sz w:val="32"/>
          <w:szCs w:val="32"/>
        </w:rPr>
        <w:t>加强新技术的培训及应用。引进新技术装备解决测验中存在的问题。在新技术、新设备的应用中多总结、多创新，多出科研成果。</w:t>
      </w:r>
    </w:p>
    <w:p>
      <w:pPr>
        <w:spacing w:line="360" w:lineRule="auto"/>
        <w:ind w:firstLine="643" w:firstLineChars="200"/>
        <w:rPr>
          <w:rFonts w:ascii="楷体" w:hAnsi="楷体" w:eastAsia="楷体" w:cs="仿宋"/>
          <w:b/>
          <w:kern w:val="0"/>
          <w:sz w:val="32"/>
          <w:szCs w:val="32"/>
        </w:rPr>
      </w:pPr>
      <w:r>
        <w:rPr>
          <w:rFonts w:hint="eastAsia" w:ascii="楷体" w:hAnsi="楷体" w:eastAsia="楷体" w:cs="仿宋"/>
          <w:b/>
          <w:bCs/>
          <w:sz w:val="32"/>
          <w:szCs w:val="32"/>
        </w:rPr>
        <w:t>6、</w:t>
      </w:r>
      <w:r>
        <w:rPr>
          <w:rFonts w:hint="eastAsia" w:ascii="楷体" w:hAnsi="楷体" w:eastAsia="楷体" w:cs="仿宋"/>
          <w:b/>
          <w:bCs/>
          <w:kern w:val="0"/>
          <w:sz w:val="32"/>
          <w:szCs w:val="32"/>
        </w:rPr>
        <w:t>推进精神文明建设。</w:t>
      </w:r>
      <w:r>
        <w:rPr>
          <w:rFonts w:hint="eastAsia" w:ascii="仿宋" w:hAnsi="仿宋" w:eastAsia="仿宋" w:cs="仿宋"/>
          <w:bCs/>
          <w:sz w:val="32"/>
          <w:szCs w:val="32"/>
        </w:rPr>
        <w:t>不断加强水文文化建设，强化行业精神文明建设。使全体干部职工坚定中国特色社会主义文化自信，培育和践行社会主义核心价值观，加强思想道德建设，着力提高干部职工思想觉悟、道德水准、文明素养。</w:t>
      </w:r>
    </w:p>
    <w:sectPr>
      <w:footerReference r:id="rId3" w:type="default"/>
      <w:footerReference r:id="rId4" w:type="even"/>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5</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7</w:t>
    </w:r>
    <w:r>
      <w:rPr>
        <w:rStyle w:val="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E27"/>
    <w:rsid w:val="00004C87"/>
    <w:rsid w:val="0001478C"/>
    <w:rsid w:val="00074E27"/>
    <w:rsid w:val="00076AEB"/>
    <w:rsid w:val="0008101A"/>
    <w:rsid w:val="0008164E"/>
    <w:rsid w:val="0008572E"/>
    <w:rsid w:val="000B0369"/>
    <w:rsid w:val="000C487C"/>
    <w:rsid w:val="000E59EC"/>
    <w:rsid w:val="000F268D"/>
    <w:rsid w:val="000F5589"/>
    <w:rsid w:val="0012545C"/>
    <w:rsid w:val="00127121"/>
    <w:rsid w:val="001329F8"/>
    <w:rsid w:val="00141104"/>
    <w:rsid w:val="00155C6D"/>
    <w:rsid w:val="00170999"/>
    <w:rsid w:val="001714AF"/>
    <w:rsid w:val="00176C2E"/>
    <w:rsid w:val="00181397"/>
    <w:rsid w:val="001850FA"/>
    <w:rsid w:val="0019726A"/>
    <w:rsid w:val="001B22EE"/>
    <w:rsid w:val="001B63F1"/>
    <w:rsid w:val="00204683"/>
    <w:rsid w:val="00210496"/>
    <w:rsid w:val="00230D23"/>
    <w:rsid w:val="002336B0"/>
    <w:rsid w:val="00260461"/>
    <w:rsid w:val="00260E80"/>
    <w:rsid w:val="0026444A"/>
    <w:rsid w:val="00270339"/>
    <w:rsid w:val="002954E5"/>
    <w:rsid w:val="0029560A"/>
    <w:rsid w:val="002A02A6"/>
    <w:rsid w:val="002A519D"/>
    <w:rsid w:val="002B08F4"/>
    <w:rsid w:val="002C7187"/>
    <w:rsid w:val="002F235E"/>
    <w:rsid w:val="00310476"/>
    <w:rsid w:val="00320D01"/>
    <w:rsid w:val="003267E1"/>
    <w:rsid w:val="0033033D"/>
    <w:rsid w:val="0035098B"/>
    <w:rsid w:val="003710B9"/>
    <w:rsid w:val="00371EEE"/>
    <w:rsid w:val="00390D4C"/>
    <w:rsid w:val="003930AF"/>
    <w:rsid w:val="00393C36"/>
    <w:rsid w:val="003955D5"/>
    <w:rsid w:val="003A2E9E"/>
    <w:rsid w:val="003A5B59"/>
    <w:rsid w:val="003A7B36"/>
    <w:rsid w:val="003B79BA"/>
    <w:rsid w:val="003D1C65"/>
    <w:rsid w:val="003D63E9"/>
    <w:rsid w:val="00400068"/>
    <w:rsid w:val="00401F5F"/>
    <w:rsid w:val="00410E17"/>
    <w:rsid w:val="00436297"/>
    <w:rsid w:val="004409F5"/>
    <w:rsid w:val="004467B9"/>
    <w:rsid w:val="00461395"/>
    <w:rsid w:val="00465A9F"/>
    <w:rsid w:val="00472C3F"/>
    <w:rsid w:val="004862C2"/>
    <w:rsid w:val="00494767"/>
    <w:rsid w:val="004952F8"/>
    <w:rsid w:val="004953B3"/>
    <w:rsid w:val="004B432E"/>
    <w:rsid w:val="004F2336"/>
    <w:rsid w:val="004F5C5B"/>
    <w:rsid w:val="00531319"/>
    <w:rsid w:val="005322FA"/>
    <w:rsid w:val="0053325B"/>
    <w:rsid w:val="0056794B"/>
    <w:rsid w:val="005821F0"/>
    <w:rsid w:val="005850DC"/>
    <w:rsid w:val="005974D8"/>
    <w:rsid w:val="005A0048"/>
    <w:rsid w:val="005A57F3"/>
    <w:rsid w:val="005B189C"/>
    <w:rsid w:val="005B467C"/>
    <w:rsid w:val="005C3567"/>
    <w:rsid w:val="005C4C4D"/>
    <w:rsid w:val="005E5B4B"/>
    <w:rsid w:val="005F666C"/>
    <w:rsid w:val="006055AA"/>
    <w:rsid w:val="0061068E"/>
    <w:rsid w:val="00613654"/>
    <w:rsid w:val="006156E4"/>
    <w:rsid w:val="00624768"/>
    <w:rsid w:val="00637CBF"/>
    <w:rsid w:val="00651E9E"/>
    <w:rsid w:val="00665707"/>
    <w:rsid w:val="006678AD"/>
    <w:rsid w:val="0067303C"/>
    <w:rsid w:val="0069434A"/>
    <w:rsid w:val="006A75DB"/>
    <w:rsid w:val="006A77DB"/>
    <w:rsid w:val="006B1DF7"/>
    <w:rsid w:val="006E2C0B"/>
    <w:rsid w:val="00704414"/>
    <w:rsid w:val="007151D7"/>
    <w:rsid w:val="00716C9B"/>
    <w:rsid w:val="00737083"/>
    <w:rsid w:val="007412D3"/>
    <w:rsid w:val="00743F62"/>
    <w:rsid w:val="00744700"/>
    <w:rsid w:val="00746C50"/>
    <w:rsid w:val="00747279"/>
    <w:rsid w:val="007632A1"/>
    <w:rsid w:val="00772723"/>
    <w:rsid w:val="00787B35"/>
    <w:rsid w:val="00795A98"/>
    <w:rsid w:val="0079626F"/>
    <w:rsid w:val="00797912"/>
    <w:rsid w:val="007B61BE"/>
    <w:rsid w:val="007D520A"/>
    <w:rsid w:val="007E5F16"/>
    <w:rsid w:val="007F18DE"/>
    <w:rsid w:val="007F5078"/>
    <w:rsid w:val="007F70F8"/>
    <w:rsid w:val="0081486F"/>
    <w:rsid w:val="008179EC"/>
    <w:rsid w:val="00823203"/>
    <w:rsid w:val="0084023D"/>
    <w:rsid w:val="00841E0F"/>
    <w:rsid w:val="0088070A"/>
    <w:rsid w:val="008A7B9A"/>
    <w:rsid w:val="008C6CCF"/>
    <w:rsid w:val="008D675C"/>
    <w:rsid w:val="008E7C28"/>
    <w:rsid w:val="008F1835"/>
    <w:rsid w:val="009069B1"/>
    <w:rsid w:val="00915E7E"/>
    <w:rsid w:val="00933029"/>
    <w:rsid w:val="009344E3"/>
    <w:rsid w:val="009413B9"/>
    <w:rsid w:val="00942B4E"/>
    <w:rsid w:val="009A2628"/>
    <w:rsid w:val="009B5FF3"/>
    <w:rsid w:val="009D762B"/>
    <w:rsid w:val="009F09C8"/>
    <w:rsid w:val="009F5D1C"/>
    <w:rsid w:val="00A15B4D"/>
    <w:rsid w:val="00A17407"/>
    <w:rsid w:val="00A2483D"/>
    <w:rsid w:val="00A32536"/>
    <w:rsid w:val="00A36BC4"/>
    <w:rsid w:val="00A72DC9"/>
    <w:rsid w:val="00A87577"/>
    <w:rsid w:val="00A96B2F"/>
    <w:rsid w:val="00AA60C6"/>
    <w:rsid w:val="00AA6F2F"/>
    <w:rsid w:val="00AB7D64"/>
    <w:rsid w:val="00AC2709"/>
    <w:rsid w:val="00AD7241"/>
    <w:rsid w:val="00AE5D27"/>
    <w:rsid w:val="00AE7235"/>
    <w:rsid w:val="00AE78B6"/>
    <w:rsid w:val="00B00E47"/>
    <w:rsid w:val="00B0535B"/>
    <w:rsid w:val="00B0701C"/>
    <w:rsid w:val="00B14CA1"/>
    <w:rsid w:val="00B33D4B"/>
    <w:rsid w:val="00B33FBC"/>
    <w:rsid w:val="00B348BD"/>
    <w:rsid w:val="00B54957"/>
    <w:rsid w:val="00B5695D"/>
    <w:rsid w:val="00B632FD"/>
    <w:rsid w:val="00B77117"/>
    <w:rsid w:val="00B9442D"/>
    <w:rsid w:val="00BB1EEB"/>
    <w:rsid w:val="00BB228C"/>
    <w:rsid w:val="00BB2B70"/>
    <w:rsid w:val="00BB3691"/>
    <w:rsid w:val="00BB3728"/>
    <w:rsid w:val="00BB4FE3"/>
    <w:rsid w:val="00BB565C"/>
    <w:rsid w:val="00BB7531"/>
    <w:rsid w:val="00BB7DE2"/>
    <w:rsid w:val="00BC4A75"/>
    <w:rsid w:val="00BC6BBA"/>
    <w:rsid w:val="00BF46F0"/>
    <w:rsid w:val="00C05154"/>
    <w:rsid w:val="00C072B3"/>
    <w:rsid w:val="00C1121F"/>
    <w:rsid w:val="00C16934"/>
    <w:rsid w:val="00C213E2"/>
    <w:rsid w:val="00C44A80"/>
    <w:rsid w:val="00C50F57"/>
    <w:rsid w:val="00C511E2"/>
    <w:rsid w:val="00C677BB"/>
    <w:rsid w:val="00C71837"/>
    <w:rsid w:val="00C82344"/>
    <w:rsid w:val="00C83AB6"/>
    <w:rsid w:val="00C949C6"/>
    <w:rsid w:val="00C96FC2"/>
    <w:rsid w:val="00CB4C54"/>
    <w:rsid w:val="00CC0F03"/>
    <w:rsid w:val="00CC2A16"/>
    <w:rsid w:val="00CD45EB"/>
    <w:rsid w:val="00CE4559"/>
    <w:rsid w:val="00CF5F26"/>
    <w:rsid w:val="00D10C34"/>
    <w:rsid w:val="00D16F63"/>
    <w:rsid w:val="00D2238A"/>
    <w:rsid w:val="00D22B93"/>
    <w:rsid w:val="00D465F5"/>
    <w:rsid w:val="00D544EB"/>
    <w:rsid w:val="00D67C6F"/>
    <w:rsid w:val="00D86857"/>
    <w:rsid w:val="00D928C2"/>
    <w:rsid w:val="00D96224"/>
    <w:rsid w:val="00DA2909"/>
    <w:rsid w:val="00DA4E86"/>
    <w:rsid w:val="00DC27B2"/>
    <w:rsid w:val="00DD5E23"/>
    <w:rsid w:val="00DE6B28"/>
    <w:rsid w:val="00DF00E2"/>
    <w:rsid w:val="00DF4FEF"/>
    <w:rsid w:val="00E0231F"/>
    <w:rsid w:val="00E12AA5"/>
    <w:rsid w:val="00E13BC2"/>
    <w:rsid w:val="00E15D09"/>
    <w:rsid w:val="00E2672C"/>
    <w:rsid w:val="00E36807"/>
    <w:rsid w:val="00E45242"/>
    <w:rsid w:val="00E50815"/>
    <w:rsid w:val="00E51871"/>
    <w:rsid w:val="00E7044F"/>
    <w:rsid w:val="00E71806"/>
    <w:rsid w:val="00E82C0E"/>
    <w:rsid w:val="00E82CFB"/>
    <w:rsid w:val="00E842DF"/>
    <w:rsid w:val="00E96243"/>
    <w:rsid w:val="00E976DA"/>
    <w:rsid w:val="00EA123D"/>
    <w:rsid w:val="00EB6637"/>
    <w:rsid w:val="00EC1568"/>
    <w:rsid w:val="00EC5550"/>
    <w:rsid w:val="00EE13FB"/>
    <w:rsid w:val="00EE2829"/>
    <w:rsid w:val="00EE7EFF"/>
    <w:rsid w:val="00EF7B82"/>
    <w:rsid w:val="00F02F66"/>
    <w:rsid w:val="00F2222A"/>
    <w:rsid w:val="00F32EDC"/>
    <w:rsid w:val="00F34675"/>
    <w:rsid w:val="00F55D05"/>
    <w:rsid w:val="00F6215A"/>
    <w:rsid w:val="00F64A79"/>
    <w:rsid w:val="00F66BC5"/>
    <w:rsid w:val="00F74129"/>
    <w:rsid w:val="00F83EF8"/>
    <w:rsid w:val="00F863D1"/>
    <w:rsid w:val="00F92A17"/>
    <w:rsid w:val="00F97FE2"/>
    <w:rsid w:val="00FA17F1"/>
    <w:rsid w:val="00FB1501"/>
    <w:rsid w:val="00FB1745"/>
    <w:rsid w:val="00FC304F"/>
    <w:rsid w:val="00FD3D72"/>
    <w:rsid w:val="00FF1463"/>
    <w:rsid w:val="00FF3CF4"/>
    <w:rsid w:val="055F1029"/>
    <w:rsid w:val="0A6017CF"/>
    <w:rsid w:val="0C147C89"/>
    <w:rsid w:val="12272633"/>
    <w:rsid w:val="12697DB0"/>
    <w:rsid w:val="12867DA6"/>
    <w:rsid w:val="13BD656C"/>
    <w:rsid w:val="14623B35"/>
    <w:rsid w:val="1700443C"/>
    <w:rsid w:val="17D06EF4"/>
    <w:rsid w:val="1A351263"/>
    <w:rsid w:val="1A63126F"/>
    <w:rsid w:val="1A7241CB"/>
    <w:rsid w:val="1B9353F4"/>
    <w:rsid w:val="1EEC268D"/>
    <w:rsid w:val="1F5803F4"/>
    <w:rsid w:val="21C67BB0"/>
    <w:rsid w:val="22810E8A"/>
    <w:rsid w:val="2588700C"/>
    <w:rsid w:val="27AD1F81"/>
    <w:rsid w:val="286F4854"/>
    <w:rsid w:val="29CF1FE3"/>
    <w:rsid w:val="29EF7CE3"/>
    <w:rsid w:val="2A8B61EB"/>
    <w:rsid w:val="2C1B25AE"/>
    <w:rsid w:val="31D507EB"/>
    <w:rsid w:val="33C62F13"/>
    <w:rsid w:val="33DD399C"/>
    <w:rsid w:val="36E61496"/>
    <w:rsid w:val="3AA41A59"/>
    <w:rsid w:val="3BCB3669"/>
    <w:rsid w:val="3C3605F3"/>
    <w:rsid w:val="3CA76963"/>
    <w:rsid w:val="43EF2303"/>
    <w:rsid w:val="44BE41B2"/>
    <w:rsid w:val="44CC7BCE"/>
    <w:rsid w:val="45322AB9"/>
    <w:rsid w:val="464D3036"/>
    <w:rsid w:val="467219A5"/>
    <w:rsid w:val="493A0D2F"/>
    <w:rsid w:val="49C94906"/>
    <w:rsid w:val="4B3A6130"/>
    <w:rsid w:val="4FDE5D3B"/>
    <w:rsid w:val="513D79EE"/>
    <w:rsid w:val="522841E1"/>
    <w:rsid w:val="571C3BF0"/>
    <w:rsid w:val="5821202E"/>
    <w:rsid w:val="59DB664F"/>
    <w:rsid w:val="5AA12940"/>
    <w:rsid w:val="61A74EFB"/>
    <w:rsid w:val="61D74F6A"/>
    <w:rsid w:val="62920752"/>
    <w:rsid w:val="67E877EB"/>
    <w:rsid w:val="72EB3B96"/>
    <w:rsid w:val="74AE2EF9"/>
    <w:rsid w:val="78910021"/>
    <w:rsid w:val="79064969"/>
    <w:rsid w:val="7C445208"/>
    <w:rsid w:val="7C9035D2"/>
    <w:rsid w:val="7EBB2E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qFormat="1" w:unhideWhenUsed="0" w:uiPriority="99" w:semiHidden="0" w:name="HTML Cite"/>
    <w:lsdException w:unhideWhenUsed="0" w:uiPriority="99" w:semiHidden="0" w:name="HTML Code"/>
    <w:lsdException w:unhideWhenUsed="0" w:uiPriority="99" w:semiHidden="0" w:name="HTML Definition"/>
    <w:lsdException w:uiPriority="99" w:name="HTML Keyboard" w:locked="1"/>
    <w:lsdException w:uiPriority="99" w:name="HTML Preformatted" w:locked="1"/>
    <w:lsdException w:uiPriority="99" w:name="HTML Sample" w:locked="1"/>
    <w:lsdException w:uiPriority="99" w:name="HTML Typewriter" w:locked="1"/>
    <w:lsdException w:qFormat="1" w:unhideWhenUsed="0" w:uiPriority="99" w:semiHidden="0" w:name="HTML Variable"/>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9"/>
    <w:pPr>
      <w:spacing w:beforeAutospacing="1" w:afterAutospacing="1"/>
      <w:jc w:val="left"/>
      <w:outlineLvl w:val="0"/>
    </w:pPr>
    <w:rPr>
      <w:rFonts w:ascii="宋体" w:hAnsi="宋体"/>
      <w:b/>
      <w:kern w:val="44"/>
      <w:sz w:val="48"/>
      <w:szCs w:val="48"/>
    </w:rPr>
  </w:style>
  <w:style w:type="character" w:default="1" w:styleId="6">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8"/>
    <w:qFormat/>
    <w:uiPriority w:val="99"/>
    <w:pPr>
      <w:tabs>
        <w:tab w:val="center" w:pos="4153"/>
        <w:tab w:val="right" w:pos="8306"/>
      </w:tabs>
      <w:snapToGrid w:val="0"/>
      <w:jc w:val="left"/>
    </w:pPr>
    <w:rPr>
      <w:sz w:val="18"/>
      <w:szCs w:val="18"/>
    </w:rPr>
  </w:style>
  <w:style w:type="paragraph" w:styleId="4">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Cs w:val="21"/>
    </w:rPr>
  </w:style>
  <w:style w:type="character" w:styleId="7">
    <w:name w:val="Strong"/>
    <w:basedOn w:val="6"/>
    <w:qFormat/>
    <w:uiPriority w:val="99"/>
    <w:rPr>
      <w:rFonts w:cs="Times New Roman"/>
      <w:b/>
    </w:rPr>
  </w:style>
  <w:style w:type="character" w:styleId="8">
    <w:name w:val="page number"/>
    <w:basedOn w:val="6"/>
    <w:uiPriority w:val="99"/>
    <w:rPr>
      <w:rFonts w:cs="Times New Roman"/>
    </w:rPr>
  </w:style>
  <w:style w:type="character" w:styleId="9">
    <w:name w:val="FollowedHyperlink"/>
    <w:basedOn w:val="6"/>
    <w:qFormat/>
    <w:uiPriority w:val="99"/>
    <w:rPr>
      <w:rFonts w:cs="Times New Roman"/>
      <w:color w:val="393939"/>
      <w:u w:val="none"/>
    </w:rPr>
  </w:style>
  <w:style w:type="character" w:styleId="10">
    <w:name w:val="Emphasis"/>
    <w:basedOn w:val="6"/>
    <w:qFormat/>
    <w:uiPriority w:val="99"/>
    <w:rPr>
      <w:rFonts w:cs="Times New Roman"/>
    </w:rPr>
  </w:style>
  <w:style w:type="character" w:styleId="11">
    <w:name w:val="HTML Definition"/>
    <w:basedOn w:val="6"/>
    <w:uiPriority w:val="99"/>
    <w:rPr>
      <w:rFonts w:cs="Times New Roman"/>
    </w:rPr>
  </w:style>
  <w:style w:type="character" w:styleId="12">
    <w:name w:val="HTML Variable"/>
    <w:basedOn w:val="6"/>
    <w:qFormat/>
    <w:uiPriority w:val="99"/>
    <w:rPr>
      <w:rFonts w:cs="Times New Roman"/>
    </w:rPr>
  </w:style>
  <w:style w:type="character" w:styleId="13">
    <w:name w:val="Hyperlink"/>
    <w:basedOn w:val="6"/>
    <w:qFormat/>
    <w:uiPriority w:val="99"/>
    <w:rPr>
      <w:rFonts w:cs="Times New Roman"/>
      <w:color w:val="06346F"/>
      <w:u w:val="none"/>
    </w:rPr>
  </w:style>
  <w:style w:type="character" w:styleId="14">
    <w:name w:val="HTML Code"/>
    <w:basedOn w:val="6"/>
    <w:uiPriority w:val="99"/>
    <w:rPr>
      <w:rFonts w:ascii="Courier New" w:hAnsi="Courier New" w:cs="Times New Roman"/>
      <w:sz w:val="20"/>
    </w:rPr>
  </w:style>
  <w:style w:type="character" w:styleId="15">
    <w:name w:val="HTML Cite"/>
    <w:basedOn w:val="6"/>
    <w:qFormat/>
    <w:uiPriority w:val="99"/>
    <w:rPr>
      <w:rFonts w:cs="Times New Roman"/>
    </w:rPr>
  </w:style>
  <w:style w:type="character" w:customStyle="1" w:styleId="17">
    <w:name w:val="标题 1 Char"/>
    <w:basedOn w:val="6"/>
    <w:link w:val="2"/>
    <w:qFormat/>
    <w:locked/>
    <w:uiPriority w:val="99"/>
    <w:rPr>
      <w:rFonts w:cs="Times New Roman"/>
      <w:b/>
      <w:bCs/>
      <w:kern w:val="44"/>
      <w:sz w:val="44"/>
      <w:szCs w:val="44"/>
    </w:rPr>
  </w:style>
  <w:style w:type="character" w:customStyle="1" w:styleId="18">
    <w:name w:val="页脚 Char"/>
    <w:basedOn w:val="6"/>
    <w:link w:val="3"/>
    <w:semiHidden/>
    <w:qFormat/>
    <w:locked/>
    <w:uiPriority w:val="99"/>
    <w:rPr>
      <w:rFonts w:cs="Times New Roman"/>
      <w:sz w:val="18"/>
      <w:szCs w:val="18"/>
    </w:rPr>
  </w:style>
  <w:style w:type="character" w:customStyle="1" w:styleId="19">
    <w:name w:val="页眉 Char"/>
    <w:basedOn w:val="6"/>
    <w:link w:val="4"/>
    <w:qFormat/>
    <w:locked/>
    <w:uiPriority w:val="99"/>
    <w:rPr>
      <w:rFonts w:cs="Times New Roman"/>
      <w:kern w:val="2"/>
      <w:sz w:val="18"/>
      <w:szCs w:val="18"/>
    </w:rPr>
  </w:style>
  <w:style w:type="paragraph" w:customStyle="1" w:styleId="20">
    <w:name w:val="p0"/>
    <w:basedOn w:val="1"/>
    <w:uiPriority w:val="99"/>
    <w:pPr>
      <w:widowControl/>
    </w:pPr>
    <w:rPr>
      <w:kern w:val="0"/>
      <w:szCs w:val="21"/>
    </w:rPr>
  </w:style>
  <w:style w:type="character" w:customStyle="1" w:styleId="21">
    <w:name w:val="cur"/>
    <w:basedOn w:val="6"/>
    <w:qFormat/>
    <w:uiPriority w:val="99"/>
    <w:rPr>
      <w:rFonts w:cs="Times New Roman"/>
      <w:color w:val="666666"/>
      <w:bdr w:val="single" w:color="CCD4E1" w:sz="6" w:space="0"/>
    </w:rPr>
  </w:style>
  <w:style w:type="character" w:customStyle="1" w:styleId="22">
    <w:name w:val="cur1"/>
    <w:basedOn w:val="6"/>
    <w:qFormat/>
    <w:uiPriority w:val="99"/>
    <w:rPr>
      <w:rFonts w:cs="Times New Roman"/>
      <w:color w:val="666666"/>
      <w:bdr w:val="single" w:color="CCD4E1" w:sz="6" w:space="0"/>
    </w:rPr>
  </w:style>
  <w:style w:type="character" w:customStyle="1" w:styleId="23">
    <w:name w:val="current-btn"/>
    <w:basedOn w:val="6"/>
    <w:qFormat/>
    <w:uiPriority w:val="99"/>
    <w:rPr>
      <w:rFonts w:cs="Times New Roman"/>
      <w:color w:val="000000"/>
      <w:bdr w:val="single" w:color="FFFFFF" w:sz="6" w:space="0"/>
      <w:shd w:val="clear" w:color="auto" w:fill="FFFFFF"/>
    </w:rPr>
  </w:style>
  <w:style w:type="paragraph" w:styleId="2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2509</Words>
  <Characters>53</Characters>
  <Lines>1</Lines>
  <Paragraphs>5</Paragraphs>
  <TotalTime>1</TotalTime>
  <ScaleCrop>false</ScaleCrop>
  <LinksUpToDate>false</LinksUpToDate>
  <CharactersWithSpaces>2557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2019-01-09T08:09:00Z</dcterms:created>
  <dc:creator>Administrator</dc:creator>
  <cp:lastModifiedBy>关迪</cp:lastModifiedBy>
  <cp:lastPrinted>2018-07-12T02:08:00Z</cp:lastPrinted>
  <dcterms:modified xsi:type="dcterms:W3CDTF">2019-01-18T02:16:25Z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