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信息处党支部</w:t>
      </w:r>
      <w:r>
        <w:rPr>
          <w:rFonts w:hint="eastAsia" w:ascii="楷体_GB2312" w:eastAsia="楷体_GB2312"/>
          <w:b w:val="0"/>
          <w:bCs/>
          <w:sz w:val="32"/>
          <w:szCs w:val="32"/>
          <w:lang w:val="en-US" w:eastAsia="zh-CN"/>
        </w:rPr>
        <w:t xml:space="preserve">  禹万清</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2018年，在局党委的正确领导下，信息管理处党支部深入学习贯彻</w:t>
      </w:r>
      <w:r>
        <w:rPr>
          <w:rFonts w:hint="eastAsia" w:ascii="仿宋_GB2312" w:hAnsi="仿宋_GB2312" w:eastAsia="仿宋_GB2312" w:cs="仿宋_GB2312"/>
          <w:color w:val="000000"/>
          <w:sz w:val="32"/>
          <w:szCs w:val="32"/>
        </w:rPr>
        <w:t>习近平新时代中国特色社会主义思想和党的十九大精神，学习贯彻习近平总书记调研指导河南时的重要讲话和省委十届六次全会精神，</w:t>
      </w:r>
      <w:r>
        <w:rPr>
          <w:rFonts w:hint="eastAsia" w:ascii="仿宋_GB2312" w:hAnsi="仿宋_GB2312" w:eastAsia="仿宋_GB2312" w:cs="仿宋_GB2312"/>
          <w:sz w:val="32"/>
          <w:szCs w:val="32"/>
        </w:rPr>
        <w:t>坚持“围绕工作抓党建，抓好党建促工作”的思路，全面推进党的思想、组织、作风、反腐倡廉和制度建设，全体党员的党性意识和思想作风明显提升，党支部的凝聚力战斗力显著增强，组织保证作用得到有效发挥。现将有关情况汇报如下：</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color w:val="000000"/>
          <w:sz w:val="32"/>
          <w:szCs w:val="32"/>
        </w:rPr>
        <w:t>一、抓党建工作责任制方面</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年初，支部召开专题会议，研究支部书记履行抓党建“第一责任人”和班子成员落实“一岗双责”问题。按照支委会要求，在年初制定工作计划时，把党建工作纳入全年工作整体布局，列入重要议程，做到与核心业务同部署、同检查、同考核、同推进。切实履行支部书记抓基层打基础重大政治责任，</w:t>
      </w:r>
      <w:r>
        <w:rPr>
          <w:rFonts w:hint="eastAsia" w:ascii="仿宋_GB2312" w:hAnsi="仿宋_GB2312" w:eastAsia="仿宋_GB2312" w:cs="仿宋_GB2312"/>
          <w:color w:val="000000"/>
          <w:sz w:val="32"/>
          <w:szCs w:val="32"/>
        </w:rPr>
        <w:t>贯彻推进“两学一做”学习教育常态化制度化，增强“四个意识”、坚定“四个自信”、落实“两个维护”。在围绕中心工作、服务政治大局中充分发挥党支部的战斗堡垒作用和党员先锋模范作用。</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持续抓好“三基”建设工作。加强支部组织建设、夯实基础工作、提升基本能力。按照要求完成了党支部换届选举工作，禹万清、赵海东、王择明同志组成了新的支部委员会；严格执行“三会一课”制度，支部书记亲自讲党课，党员针对一个主题讲微党课；推行支部主题党日活动、严格党员日常教育管理监督；严格规范党费收缴制度，按时向上级组织交纳党费。</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二、履行党风廉政建设责任制方面</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严格执行党的各项纪律情况。充分利用党日、党课时间，采取多种方式组织</w:t>
      </w:r>
      <w:r>
        <w:rPr>
          <w:rFonts w:hint="eastAsia" w:ascii="仿宋_GB2312" w:hAnsi="仿宋_GB2312" w:eastAsia="仿宋_GB2312" w:cs="仿宋_GB2312"/>
          <w:color w:val="000000"/>
          <w:sz w:val="32"/>
          <w:szCs w:val="32"/>
        </w:rPr>
        <w:t>全体党员认真学习《中国共产党纪律处分条例》、《关于新形势下党内政治生活的若干准则》、《中国共产党廉洁自律准则》、《中国共产党党内监督条例》。全体党员自觉遵守党的政治纪律、组织纪律、廉洁纪律、群众纪律、工作纪律、生活纪律，主动签署了《</w:t>
      </w:r>
      <w:r>
        <w:rPr>
          <w:rFonts w:hint="eastAsia" w:ascii="仿宋_GB2312" w:hAnsi="仿宋_GB2312" w:eastAsia="仿宋_GB2312" w:cs="仿宋_GB2312"/>
          <w:color w:val="000000"/>
          <w:kern w:val="0"/>
          <w:sz w:val="32"/>
          <w:szCs w:val="32"/>
        </w:rPr>
        <w:t>河南省水文水资源局整治“帮圈文化”承诺书》，</w:t>
      </w:r>
      <w:r>
        <w:rPr>
          <w:rFonts w:hint="eastAsia" w:ascii="仿宋_GB2312" w:hAnsi="仿宋_GB2312" w:eastAsia="仿宋_GB2312" w:cs="仿宋_GB2312"/>
          <w:color w:val="000000"/>
          <w:sz w:val="32"/>
          <w:szCs w:val="32"/>
        </w:rPr>
        <w:t>自觉抵制“帮圈文化”，杜绝在党内搞团团伙伙、结党营私、拉帮结派、培植个人势力等非组织活动等情况。全体党员都能认真贯彻落实中央八项规定及实施细则精神。全年无党员干部存在违纪行为。</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三、落实意识形态工作责任制方面</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高度重视意识形态工作，将其作为党的建设重要内容，年初召开支委会专题研究、分析研判。认真贯彻落实中央、省委关于意识形态工作的决策部署，特别是加强党员干部意识形态工作的教育培训、带头支持正确言论和批驳错误思想，定期排查意识形态风险隐患。进一步严明政治纪律和政治规矩，全体党员干部自觉签署《党员干部严守政治纪律和政治规矩承诺书》，在重大问题上同党中央保持高度一致。</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四、党建工作落实情况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强力推进“两学一做”学习教育常态化、制度化。坚持党内组织生活制度，不断增强党组织的凝聚力和战斗力。认真落实“三会一课”制度，全年召开支部委员会12次，召开支部党员大会5 次，开展民主生活会2次，专题组织生活会1次 ，组织民主评议党员2次，参加局文明办组织的道德讲堂4次，全体党员干部自觉签署《文明上网行为规范》。努力实现党内组织生活的经常性，严肃性。加强对党员的教育管理和监督，树立党员良好形象，为群众做好表率。建立了定期收缴党费制度，要求支部党员自觉按时足额缴纳党费，并由专人负责及时上交局机关党委。</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五、党建工作取得的成效和创新情况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信息管理处党支部始终坚持“围绕工作抓党建，抓好党建促工作”的思路。在完成全省各项水文信息化设施运行维护的基础上不断开拓，主动作为。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完成了2017年度水文资料整编工作，2018年度资料整编正在有序进行。二是《水文数据整理汇编标准》于2018年4月17日获得河南省质量技术监督局（2018年第14号）批准发布，并于2018年7月17日开始实施；三是完成了水文信息化设备的运行维护工作。按照“建设大平台、大数据、大系统”的要求，编制了《河南省水文信息化发展规划</w:t>
      </w:r>
      <w:bookmarkStart w:id="0" w:name="_GoBack"/>
      <w:bookmarkEnd w:id="0"/>
      <w:r>
        <w:rPr>
          <w:rFonts w:hint="eastAsia" w:ascii="仿宋_GB2312" w:hAnsi="仿宋_GB2312" w:eastAsia="仿宋_GB2312" w:cs="仿宋_GB2312"/>
          <w:color w:val="000000"/>
          <w:sz w:val="32"/>
          <w:szCs w:val="32"/>
        </w:rPr>
        <w:t>》，完成了河南水文综合业务系统前期调研工作；四是积极推进科技创新，《河南水文档案管理系统研究》获得河南水利科技进步一等奖。五是完成了水利普查数据的管理维护工作；六是积极做好第三次水资源调查评价的综合协调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color w:val="000000"/>
          <w:sz w:val="32"/>
          <w:szCs w:val="32"/>
        </w:rPr>
      </w:pPr>
      <w:r>
        <w:rPr>
          <w:rFonts w:hint="eastAsia" w:ascii="黑体" w:hAnsi="黑体" w:eastAsia="黑体" w:cs="黑体"/>
          <w:b w:val="0"/>
          <w:bCs/>
          <w:color w:val="000000"/>
          <w:kern w:val="2"/>
          <w:sz w:val="32"/>
          <w:szCs w:val="32"/>
          <w:lang w:val="en-US" w:eastAsia="zh-CN" w:bidi="ar-SA"/>
        </w:rPr>
        <w:t>六、存在的突出问题及其表现</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（一）学习质量还不够高。尽管建立了多种学习制度，但“念报纸、读文件、看视频”的情况还比较多，同志们更注重水文信息化知识的学习，对政治理论学习得还不够精、钻研的还不够深；</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在组织生活会上，自我批评多、相互批评少。个人开展自我批评认识比较深刻、剖析比较深入，但在开展相互批评特别是批评领导时心有顾虑、辣味不够，咬耳朵、扯袖子、红红脸、出出汗还没有形成氛围、成为常态；</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（三）理论与实际联得不够紧密。没有从知与行、学与用的结合上加深对理论知识的理解，有时存在理论学习与实践“两张皮”现象，学习内容与工作实际相结合的也不够紧密；</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（四）落实意识形态工作责任制方面还不够到位，需要加强和进一步改进；</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（五）党支部组织党员同志学习的多，开会布置工作多，开展活动少，需要进一步组织党员开展党日主体活动，使组织生活制度化、经常化；</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（六）我们支部党员工作比较分散，大家仅限于自身负责的工作，相互交流和配合协调需要进一步加强。</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七、加强和改进工作的思路措施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加强政治理论学习。进一步提高学习质量、强化党性修养，不断增强政治敏锐性和政治鉴别力、政治责任感和政治使命感。学用结合，学以致用，结合当前开展的水文信息化及资料整编改革等各项工作，以更加求真务实的态度、奋发有为的精神，确保各项工作任务的完成。</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二是加强支部建设。不断提高党建工作成效，形成党建工作与业务工作互促共进的良好局面。</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三是提升党员能力。狠抓工作落实，强化担当意识。教育引导党员干部勇挑重担、主动作为。</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四是进一步研究和落实党组织生活制度化和经常化，多组织党员开展党日主题活动。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五是组织和加强党员间相互交流，进一步提升支部的凝聚力。</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年来，党支部认真履行党建职责，取得了一定的工作成效，但离省局党委的要求还存在一定差距。新的一年里，我们将继续发挥好带头作用，继续抓好党建工作，推动信息管理处支部建设和业务工作再上新台阶。</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560" w:lineRule="exact"/>
        <w:ind w:firstLine="6080" w:firstLineChars="1900"/>
        <w:jc w:val="both"/>
        <w:textAlignment w:val="auto"/>
        <w:rPr>
          <w:rFonts w:hint="eastAsia" w:ascii="楷体_GB2312" w:hAnsi="仿宋" w:eastAsia="楷体_GB2312"/>
          <w:color w:val="000000"/>
          <w:sz w:val="32"/>
          <w:szCs w:val="32"/>
        </w:rPr>
      </w:pPr>
      <w:r>
        <w:rPr>
          <w:rFonts w:hint="eastAsia" w:ascii="仿宋_GB2312" w:hAnsi="仿宋_GB2312" w:eastAsia="仿宋_GB2312" w:cs="仿宋_GB2312"/>
          <w:color w:val="000000"/>
          <w:sz w:val="32"/>
          <w:szCs w:val="32"/>
        </w:rPr>
        <w:t>2019年1月9</w:t>
      </w:r>
      <w:r>
        <w:rPr>
          <w:rFonts w:hint="eastAsia" w:ascii="楷体_GB2312" w:hAnsi="仿宋" w:eastAsia="楷体_GB2312"/>
          <w:color w:val="000000"/>
          <w:sz w:val="32"/>
          <w:szCs w:val="32"/>
        </w:rPr>
        <w:t>日</w:t>
      </w:r>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DCE"/>
    <w:rsid w:val="00021D9D"/>
    <w:rsid w:val="00045DCE"/>
    <w:rsid w:val="000A58B2"/>
    <w:rsid w:val="000B0395"/>
    <w:rsid w:val="000D05BC"/>
    <w:rsid w:val="000E3096"/>
    <w:rsid w:val="001202BE"/>
    <w:rsid w:val="00126C49"/>
    <w:rsid w:val="001804A3"/>
    <w:rsid w:val="001C782C"/>
    <w:rsid w:val="001F104B"/>
    <w:rsid w:val="00203992"/>
    <w:rsid w:val="00211A8C"/>
    <w:rsid w:val="00227EE4"/>
    <w:rsid w:val="00231B9E"/>
    <w:rsid w:val="00240152"/>
    <w:rsid w:val="00244F63"/>
    <w:rsid w:val="002738F3"/>
    <w:rsid w:val="00282626"/>
    <w:rsid w:val="00283E1C"/>
    <w:rsid w:val="0030562B"/>
    <w:rsid w:val="00315CDB"/>
    <w:rsid w:val="00334555"/>
    <w:rsid w:val="003B68B0"/>
    <w:rsid w:val="003F0273"/>
    <w:rsid w:val="00446D99"/>
    <w:rsid w:val="00463F88"/>
    <w:rsid w:val="00477016"/>
    <w:rsid w:val="004A4AB1"/>
    <w:rsid w:val="004C1BAE"/>
    <w:rsid w:val="004C63F6"/>
    <w:rsid w:val="004D113D"/>
    <w:rsid w:val="004D2D4B"/>
    <w:rsid w:val="004E40D2"/>
    <w:rsid w:val="005B2FF6"/>
    <w:rsid w:val="006A1AB8"/>
    <w:rsid w:val="006E6775"/>
    <w:rsid w:val="00701C22"/>
    <w:rsid w:val="007A2617"/>
    <w:rsid w:val="007E37D0"/>
    <w:rsid w:val="00800F00"/>
    <w:rsid w:val="008074E7"/>
    <w:rsid w:val="00817F8E"/>
    <w:rsid w:val="00834542"/>
    <w:rsid w:val="00846EE4"/>
    <w:rsid w:val="00850B2B"/>
    <w:rsid w:val="00872EF3"/>
    <w:rsid w:val="008A40BB"/>
    <w:rsid w:val="008F687D"/>
    <w:rsid w:val="009116AC"/>
    <w:rsid w:val="00912ADB"/>
    <w:rsid w:val="00993C25"/>
    <w:rsid w:val="009B6BE5"/>
    <w:rsid w:val="009E6822"/>
    <w:rsid w:val="009F2CF5"/>
    <w:rsid w:val="00A8405C"/>
    <w:rsid w:val="00AD6DF6"/>
    <w:rsid w:val="00B11E77"/>
    <w:rsid w:val="00B41979"/>
    <w:rsid w:val="00BA1F8F"/>
    <w:rsid w:val="00BB4E87"/>
    <w:rsid w:val="00BF5382"/>
    <w:rsid w:val="00C00792"/>
    <w:rsid w:val="00C173AE"/>
    <w:rsid w:val="00C926E9"/>
    <w:rsid w:val="00CF6EC6"/>
    <w:rsid w:val="00D4310A"/>
    <w:rsid w:val="00D87BEE"/>
    <w:rsid w:val="00DB3423"/>
    <w:rsid w:val="00DE1E20"/>
    <w:rsid w:val="00E65BA3"/>
    <w:rsid w:val="00E90EF9"/>
    <w:rsid w:val="00E92101"/>
    <w:rsid w:val="00EA14B2"/>
    <w:rsid w:val="00EE3AC1"/>
    <w:rsid w:val="00F37FB5"/>
    <w:rsid w:val="00F479EE"/>
    <w:rsid w:val="00FF45B5"/>
    <w:rsid w:val="45C36122"/>
    <w:rsid w:val="5C0E2186"/>
    <w:rsid w:val="5FE56831"/>
    <w:rsid w:val="73F31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paragraph" w:styleId="8">
    <w:name w:val="List Paragraph"/>
    <w:basedOn w:val="1"/>
    <w:qFormat/>
    <w:uiPriority w:val="34"/>
    <w:pPr>
      <w:ind w:firstLine="420" w:firstLineChars="200"/>
    </w:p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character" w:customStyle="1" w:styleId="11">
    <w:name w:val="标题 Char"/>
    <w:basedOn w:val="6"/>
    <w:link w:val="5"/>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9180A-EA64-4699-85FB-29FA4A38AF47}">
  <ds:schemaRefs/>
</ds:datastoreItem>
</file>

<file path=docProps/app.xml><?xml version="1.0" encoding="utf-8"?>
<Properties xmlns="http://schemas.openxmlformats.org/officeDocument/2006/extended-properties" xmlns:vt="http://schemas.openxmlformats.org/officeDocument/2006/docPropsVTypes">
  <Template>Normal.dotm</Template>
  <Company>swj</Company>
  <Pages>5</Pages>
  <Words>2454</Words>
  <Characters>2479</Characters>
  <Lines>110</Lines>
  <Paragraphs>29</Paragraphs>
  <TotalTime>3</TotalTime>
  <ScaleCrop>false</ScaleCrop>
  <LinksUpToDate>false</LinksUpToDate>
  <CharactersWithSpaces>2481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2019-01-08T02:19:00Z</dcterms:created>
  <dc:creator>赵海东</dc:creator>
  <cp:lastModifiedBy>关迪</cp:lastModifiedBy>
  <cp:lastPrinted>2016-12-29T00:13:00Z</cp:lastPrinted>
  <dcterms:modified xsi:type="dcterms:W3CDTF">2019-01-18T08:38:00Z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