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  <w:lang w:val="en-US" w:eastAsia="zh-CN"/>
        </w:rPr>
        <w:t>2018年党建工作述职报告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楷体_GB2312" w:eastAsia="楷体_GB2312"/>
          <w:b w:val="0"/>
          <w:bCs/>
          <w:sz w:val="32"/>
          <w:szCs w:val="32"/>
          <w:lang w:val="en-US" w:eastAsia="zh-CN"/>
        </w:rPr>
      </w:pPr>
      <w:r>
        <w:rPr>
          <w:rFonts w:hint="eastAsia" w:ascii="楷体_GB2312" w:eastAsia="楷体_GB2312"/>
          <w:b w:val="0"/>
          <w:bCs/>
          <w:sz w:val="32"/>
          <w:szCs w:val="32"/>
          <w:lang w:eastAsia="zh-CN"/>
        </w:rPr>
        <w:t>水质党支部</w:t>
      </w:r>
      <w:r>
        <w:rPr>
          <w:rFonts w:hint="eastAsia" w:ascii="楷体_GB2312" w:eastAsia="楷体_GB2312"/>
          <w:b w:val="0"/>
          <w:bCs/>
          <w:sz w:val="32"/>
          <w:szCs w:val="32"/>
          <w:lang w:val="en-US" w:eastAsia="zh-CN"/>
        </w:rPr>
        <w:t xml:space="preserve">  付铭韬</w:t>
      </w:r>
    </w:p>
    <w:p>
      <w:pPr>
        <w:pStyle w:val="5"/>
        <w:widowControl w:val="0"/>
        <w:adjustRightInd w:val="0"/>
        <w:snapToGrid w:val="0"/>
        <w:spacing w:line="360" w:lineRule="auto"/>
        <w:rPr>
          <w:rFonts w:ascii="仿宋" w:hAnsi="仿宋" w:eastAsia="仿宋" w:cstheme="minorBidi"/>
          <w:kern w:val="2"/>
          <w:sz w:val="30"/>
          <w:szCs w:val="30"/>
        </w:rPr>
      </w:pP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在省局党委的正确领导下，水质处党支部按照省局党委2018年工作部署和要求，严格执行党的各项制度和中央方针政策，认真履行直接教育党员、管理党员、监督党员和组织群众、宣传群众、凝聚群众、服务群众的职责，积极贯彻“两学一做”学习教育制度化常态化，切实落实全面从严治党主体责任，不断完善支部规范化建设，圆满完成了省局党委部署的各项工作任务，现将2018年度党建工作报告如下：</w:t>
      </w:r>
    </w:p>
    <w:p>
      <w:pPr>
        <w:pStyle w:val="5"/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Chars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eastAsia="zh-CN"/>
        </w:rPr>
        <w:t>一、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加强学习教育，不断促进思想理论水平的提升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针对2017年民主生活会提出的学习教育抓得不够的问题，支部于2018年初制定了年度学习计划并认真组织落实。一方面是积极组织参加省局集中学习和相关培训，支部书记、组织委员、宣传委员相继参加了省直工委、省直党校、省水利厅、省局组织的培训班，科级干部及全体党员聆听了领导讲党课、宪法讲座等等。另一方面是认真组织本支部的集中学习和党员自学。上半年基本每月组织全体党员进行一次集中学习，下半年结合本处每周工作例会时间组织党员集中学习。按照省局《深入推进习近平新时代中国特色社会主义思想大学习实施方案》先后学习了十九大工作报告、党章、廉洁自律准则、纪律处分条例及《习近平治国理政》（一二卷）、《习近平新时代中国特色社会主义思想三十讲》等书籍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省局党委每月工作重点，及时将中央政策精神、省委会议、省厅省局工作要求传达到每位党员，采取理论学习和本职工作相结合、日常教育和传统教育相结合、党性教育和党员管理相结合方式，开展讨论，领会党十九大、省委全会精神，探讨新时期治水兴水的思路。通过学习，从支部委员到一般党员，均受到了不同程度的教育，政治意识和思想认识都有较大提高。全体党员做到了政治意志坚定，思想与党中央保持一致，在工作中切实发挥了先锋模范作用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二、落实从严治党责任，不断强化支部的战斗堡垒作用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为了不断加强支部的战斗堡垒作用，2018年度年初我们对支部委员的分工进行了细化和明确，</w:t>
      </w:r>
      <w:r>
        <w:rPr>
          <w:rFonts w:hint="eastAsia" w:ascii="仿宋_GB2312" w:hAnsi="仿宋_GB2312" w:eastAsia="仿宋_GB2312" w:cs="仿宋_GB2312"/>
          <w:sz w:val="32"/>
          <w:szCs w:val="32"/>
        </w:rPr>
        <w:t>各委员牢记“主体责任”和“一岗双责”，团结协作，积极推进支部建设工作。支部书记每月至少召开一次支委会研究支部重点工作，全年共召开支委会12次。组织民主生活会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、上党课、谈心谈话等等，认真履行了 “第一责任人”职责，推进了支部各项工作的开展。组织委员按照职责认真做好党费收缴、党员管理、活动组织和党务档案等工作，保证了党费足额及时上缴及各类活动的顺利开展。宣传委员认真组织党员学习，全年组织党员学习14次，做好了宣传教育工作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按照全面从严治党目标任务，年初支部制定了目标任务清单，并每季度认真梳理各项工作开展情况上报省局党办。按照省局各阶段工作要求，相继组织全体党员签订了拒绝邦圈承诺书、党员干部规范网络行为承诺书、党员干部严守政治纪律和政治规矩承诺书，提交了规范化建设工作报告、上半年党建工作报告、党的政治纪律和政治规矩执行情况自查自纠工作报告等等。相继组织全体党员参加网络答题活动，参加省局精神文明创建、主题党日各项活动，参加 “不忘初心牢记使命”演讲、微党课比赛等等。9月份，按照工作程序，组织召开全体党员大会，对支部进行了换届选举并上报了工作报告，10月，新一届支委会经省局党委批准</w:t>
      </w:r>
      <w:r>
        <w:rPr>
          <w:rFonts w:hint="eastAsia" w:ascii="仿宋_GB2312" w:hAnsi="仿宋_GB2312" w:eastAsia="仿宋_GB2312" w:cs="仿宋_GB2312"/>
          <w:sz w:val="32"/>
          <w:szCs w:val="32"/>
        </w:rPr>
        <w:t>已全面开展工作。</w:t>
      </w:r>
      <w:r>
        <w:rPr>
          <w:rFonts w:hint="eastAsia" w:ascii="仿宋_GB2312" w:hAnsi="仿宋_GB2312" w:eastAsia="仿宋_GB2312" w:cs="仿宋_GB2312"/>
          <w:sz w:val="32"/>
          <w:szCs w:val="32"/>
        </w:rPr>
        <w:t>通过大家的共同努力，圆满完成了2018年度的各项工作任务。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三、完善支部规范化建设，严格执行党的各项制度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按照省局党总支（支部）规范化建设考评标准，支部逐条对照进行检查，及时梳理工作台帐，不断总结工作中存在的问题和不足，并针对问题进行研究和改进。随着对支部建设理解越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来越深入</w:t>
      </w:r>
      <w:r>
        <w:rPr>
          <w:rFonts w:hint="eastAsia" w:ascii="仿宋_GB2312" w:hAnsi="仿宋_GB2312" w:eastAsia="仿宋_GB2312" w:cs="仿宋_GB2312"/>
          <w:sz w:val="32"/>
          <w:szCs w:val="32"/>
        </w:rPr>
        <w:t>，工作逐步完善，资料档案也越来越全面。通过规范化建设。支部各项工作有序开展，切实保障了党的各项制度的有效落实和执行。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严格执行民主集中制，遇</w:t>
      </w:r>
      <w:r>
        <w:rPr>
          <w:rFonts w:hint="eastAsia" w:ascii="仿宋_GB2312" w:hAnsi="仿宋_GB2312" w:eastAsia="仿宋_GB2312" w:cs="仿宋_GB2312"/>
          <w:sz w:val="32"/>
          <w:szCs w:val="32"/>
        </w:rPr>
        <w:t>重大事项召开支委会进行研究决议，组织对党员和支部进行民主评议，通过评议推选优秀共产党员，对本支部工作进行总结，</w:t>
      </w:r>
      <w:r>
        <w:rPr>
          <w:rFonts w:hint="eastAsia" w:ascii="仿宋_GB2312" w:hAnsi="仿宋_GB2312" w:eastAsia="仿宋_GB2312" w:cs="仿宋_GB2312"/>
          <w:sz w:val="32"/>
          <w:szCs w:val="32"/>
        </w:rPr>
        <w:t>并向大家公示评议和决议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结果。严格执行“三会一课”制度，</w:t>
      </w:r>
      <w:r>
        <w:rPr>
          <w:rFonts w:hint="eastAsia" w:ascii="仿宋_GB2312" w:hAnsi="仿宋_GB2312" w:eastAsia="仿宋_GB2312" w:cs="仿宋_GB2312"/>
          <w:sz w:val="32"/>
          <w:szCs w:val="32"/>
        </w:rPr>
        <w:t>做到了每月至少召开一次党员大会和支部委员会，支部书记每年至少讲一次党课；严格执行党的组织生活制度，保证每个党员能够参加支部的组织生活，党员干部参加党内民主生活会，党员在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HYPERLINK "https://www.baidu.com/s?wd=%E7%BB%84%E7%BB%87%E7%94%9F%E6%B4%BB%E4%BC%9A&amp;tn=SE_PcZhidaonwhc_ngpagmjz&amp;rsv_dl=gh_pc_zhidao" \t "_blank"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</w:rPr>
        <w:t>组织生活会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</w:rPr>
        <w:t>上，都能够认真负责地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向党组织汇报自己的思想和工作，并开展批评与自我批评。严格执行党费收缴制度，全体党员都能够及时按标准上缴党费，无迟交漏缴现象。通过认真执行各项制度，维护和执行了党的纪律，监督党</w:t>
      </w:r>
      <w:r>
        <w:rPr>
          <w:rFonts w:hint="eastAsia" w:ascii="仿宋_GB2312" w:hAnsi="仿宋_GB2312" w:eastAsia="仿宋_GB2312" w:cs="仿宋_GB2312"/>
          <w:sz w:val="32"/>
          <w:szCs w:val="32"/>
        </w:rPr>
        <w:t>员履行了义务，保障了党员的权利不受侵犯，同时也提高了党员素质，增强了党性。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四、明确党风廉政职责，不断推进支部的纪律建设工作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了认真履行全面从严治党监督责任，年初制定了廉政监督检查岗位职责，对具体工作进行了分工，对日常工作程序进行了完善和细化，保证每项工作处于全体党员和群众的监督之下，每个党员也同样接受大家的监督。支部委员认真履行监督责任，加强对各项工作的监督，切实保障每项有章可循、有据可查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同时密</w:t>
      </w:r>
      <w:r>
        <w:rPr>
          <w:rFonts w:hint="eastAsia" w:ascii="仿宋_GB2312" w:hAnsi="仿宋_GB2312" w:eastAsia="仿宋_GB2312" w:cs="仿宋_GB2312"/>
          <w:sz w:val="32"/>
          <w:szCs w:val="32"/>
        </w:rPr>
        <w:t>切联系群众，经常了解群众对党员、党的工作的批评和意见，维护群众的正当权利和利益，做好群众的思想政治工作。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五、</w:t>
      </w:r>
      <w:r>
        <w:rPr>
          <w:rFonts w:hint="eastAsia" w:ascii="黑体" w:hAnsi="黑体" w:eastAsia="黑体" w:cs="黑体"/>
          <w:sz w:val="32"/>
          <w:szCs w:val="32"/>
        </w:rPr>
        <w:t>存在的问题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年来，党建工作虽然取得了一定进步，但也存在一些问题。一是抓学习虽然多了，但仍感觉对政策理论的理解深度还不够，党员的思想认识水平还存在较大差异。二是组织开展党员学习活动内容还是比较单一，党员学习积极性还没有充分调动起来，学习还存在流于形式的的问题。三是对党务工作理解不透彻，对规范化建设有关内容还不完全清楚，一些工作做的不够细致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六、下一步工作打算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针对存在的问题，积极想办法，一是要努力创造更多形式的学习，多组织一些主题党日活动，多开展一些谈心谈话，多了解党员的思想状况和工作状态，争取调动出党员学习的积极性和主动性。二是要加强支委会委员对党务知识的学习，进一步完善工作程序和方法，争取高质量高标准做好党建工作。</w:t>
      </w:r>
    </w:p>
    <w:p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   2019年1月4日</w:t>
      </w:r>
    </w:p>
    <w:sectPr>
      <w:footerReference r:id="rId3" w:type="default"/>
      <w:pgSz w:w="11906" w:h="16838"/>
      <w:pgMar w:top="1814" w:right="1474" w:bottom="1814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635769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238A1"/>
    <w:rsid w:val="00023D6D"/>
    <w:rsid w:val="00057CE7"/>
    <w:rsid w:val="00077A11"/>
    <w:rsid w:val="000C3561"/>
    <w:rsid w:val="000F3C04"/>
    <w:rsid w:val="000F5BD2"/>
    <w:rsid w:val="00112576"/>
    <w:rsid w:val="00132180"/>
    <w:rsid w:val="00197EF5"/>
    <w:rsid w:val="001B209B"/>
    <w:rsid w:val="001C1F7D"/>
    <w:rsid w:val="001C2B2C"/>
    <w:rsid w:val="001C7229"/>
    <w:rsid w:val="00207241"/>
    <w:rsid w:val="002140A2"/>
    <w:rsid w:val="00237954"/>
    <w:rsid w:val="00240168"/>
    <w:rsid w:val="00241B38"/>
    <w:rsid w:val="0028226F"/>
    <w:rsid w:val="002B74D0"/>
    <w:rsid w:val="002C45A4"/>
    <w:rsid w:val="002D2522"/>
    <w:rsid w:val="003208A8"/>
    <w:rsid w:val="0032197A"/>
    <w:rsid w:val="003422DB"/>
    <w:rsid w:val="00343757"/>
    <w:rsid w:val="00356443"/>
    <w:rsid w:val="003743E2"/>
    <w:rsid w:val="0039050E"/>
    <w:rsid w:val="003C6619"/>
    <w:rsid w:val="004053B1"/>
    <w:rsid w:val="0045203D"/>
    <w:rsid w:val="004644DC"/>
    <w:rsid w:val="004831C4"/>
    <w:rsid w:val="0048593E"/>
    <w:rsid w:val="00496764"/>
    <w:rsid w:val="004D33A5"/>
    <w:rsid w:val="004E36C8"/>
    <w:rsid w:val="004F6FD9"/>
    <w:rsid w:val="004F7B63"/>
    <w:rsid w:val="005162FB"/>
    <w:rsid w:val="005227CD"/>
    <w:rsid w:val="00527A9A"/>
    <w:rsid w:val="0053256A"/>
    <w:rsid w:val="00562AA5"/>
    <w:rsid w:val="00565367"/>
    <w:rsid w:val="005C75E2"/>
    <w:rsid w:val="00612EF5"/>
    <w:rsid w:val="00613D4D"/>
    <w:rsid w:val="00613DD7"/>
    <w:rsid w:val="0063524B"/>
    <w:rsid w:val="0065215F"/>
    <w:rsid w:val="006537E7"/>
    <w:rsid w:val="006573E2"/>
    <w:rsid w:val="00663CEB"/>
    <w:rsid w:val="006C4045"/>
    <w:rsid w:val="006D0136"/>
    <w:rsid w:val="006D7807"/>
    <w:rsid w:val="006F0C03"/>
    <w:rsid w:val="006F42D8"/>
    <w:rsid w:val="006F56C0"/>
    <w:rsid w:val="0070020E"/>
    <w:rsid w:val="00721F3C"/>
    <w:rsid w:val="00722459"/>
    <w:rsid w:val="00742BFF"/>
    <w:rsid w:val="0077714D"/>
    <w:rsid w:val="00781AE3"/>
    <w:rsid w:val="008031AC"/>
    <w:rsid w:val="00803AB2"/>
    <w:rsid w:val="00823BB0"/>
    <w:rsid w:val="00896AAD"/>
    <w:rsid w:val="008B2702"/>
    <w:rsid w:val="008C76F3"/>
    <w:rsid w:val="008D6D35"/>
    <w:rsid w:val="008E2891"/>
    <w:rsid w:val="008E3F1A"/>
    <w:rsid w:val="00916A92"/>
    <w:rsid w:val="009621FC"/>
    <w:rsid w:val="00967571"/>
    <w:rsid w:val="00980DE9"/>
    <w:rsid w:val="00990040"/>
    <w:rsid w:val="009A5C04"/>
    <w:rsid w:val="009A6108"/>
    <w:rsid w:val="009C7F30"/>
    <w:rsid w:val="009D67C5"/>
    <w:rsid w:val="009D74CA"/>
    <w:rsid w:val="009E716F"/>
    <w:rsid w:val="00A0381D"/>
    <w:rsid w:val="00A0455B"/>
    <w:rsid w:val="00A12999"/>
    <w:rsid w:val="00A4248D"/>
    <w:rsid w:val="00A529A8"/>
    <w:rsid w:val="00AA1876"/>
    <w:rsid w:val="00AC07AB"/>
    <w:rsid w:val="00AC5FE3"/>
    <w:rsid w:val="00AC7F9C"/>
    <w:rsid w:val="00AD5E6F"/>
    <w:rsid w:val="00AE6776"/>
    <w:rsid w:val="00AE76A9"/>
    <w:rsid w:val="00AF7CDA"/>
    <w:rsid w:val="00B238A1"/>
    <w:rsid w:val="00B30032"/>
    <w:rsid w:val="00B44B47"/>
    <w:rsid w:val="00B4519E"/>
    <w:rsid w:val="00B676E2"/>
    <w:rsid w:val="00B8089A"/>
    <w:rsid w:val="00B85BF5"/>
    <w:rsid w:val="00B85D33"/>
    <w:rsid w:val="00B867FB"/>
    <w:rsid w:val="00BC07D5"/>
    <w:rsid w:val="00BD06A4"/>
    <w:rsid w:val="00BD3796"/>
    <w:rsid w:val="00C03E5B"/>
    <w:rsid w:val="00C15412"/>
    <w:rsid w:val="00C216AE"/>
    <w:rsid w:val="00C56656"/>
    <w:rsid w:val="00C931F8"/>
    <w:rsid w:val="00CD6BBF"/>
    <w:rsid w:val="00D228F6"/>
    <w:rsid w:val="00D34220"/>
    <w:rsid w:val="00D37D71"/>
    <w:rsid w:val="00DC2114"/>
    <w:rsid w:val="00DE08E8"/>
    <w:rsid w:val="00DE130F"/>
    <w:rsid w:val="00DF402C"/>
    <w:rsid w:val="00E41CF0"/>
    <w:rsid w:val="00E76AEA"/>
    <w:rsid w:val="00ED6548"/>
    <w:rsid w:val="00EE6BF4"/>
    <w:rsid w:val="00F103C8"/>
    <w:rsid w:val="00F37861"/>
    <w:rsid w:val="00F572BC"/>
    <w:rsid w:val="00F97275"/>
    <w:rsid w:val="00FC1DEC"/>
    <w:rsid w:val="2BBE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0"/>
    <w:pPr>
      <w:widowControl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8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  <w:rPr>
      <w:rFonts w:ascii="Calibri" w:hAnsi="Calibri" w:eastAsia="宋体" w:cs="Times New Roman"/>
    </w:rPr>
  </w:style>
  <w:style w:type="paragraph" w:styleId="11">
    <w:name w:val="No Spacing"/>
    <w:link w:val="12"/>
    <w:qFormat/>
    <w:uiPriority w:val="1"/>
    <w:rPr>
      <w:rFonts w:asciiTheme="minorHAnsi" w:hAnsiTheme="minorHAnsi" w:eastAsiaTheme="minorEastAsia" w:cstheme="minorBidi"/>
      <w:kern w:val="0"/>
      <w:sz w:val="22"/>
      <w:szCs w:val="22"/>
      <w:lang w:val="en-US" w:eastAsia="zh-CN" w:bidi="ar-SA"/>
    </w:rPr>
  </w:style>
  <w:style w:type="character" w:customStyle="1" w:styleId="12">
    <w:name w:val="无间隔 Char"/>
    <w:basedOn w:val="6"/>
    <w:link w:val="11"/>
    <w:qFormat/>
    <w:uiPriority w:val="1"/>
    <w:rPr>
      <w:kern w:val="0"/>
      <w:sz w:val="22"/>
    </w:rPr>
  </w:style>
  <w:style w:type="character" w:customStyle="1" w:styleId="13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385</Words>
  <Characters>2200</Characters>
  <Lines>18</Lines>
  <Paragraphs>5</Paragraphs>
  <TotalTime>6</TotalTime>
  <ScaleCrop>false</ScaleCrop>
  <LinksUpToDate>false</LinksUpToDate>
  <CharactersWithSpaces>2580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2019-01-07T06:41:00Z</dcterms:created>
  <dc:creator>lenovo</dc:creator>
  <cp:lastModifiedBy>关迪</cp:lastModifiedBy>
  <cp:lastPrinted>2019-01-09T02:12:00Z</cp:lastPrinted>
  <dcterms:modified xsi:type="dcterms:W3CDTF">2019-01-17T07:31:43Z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