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auto"/>
        <w:ind w:left="0" w:leftChars="0" w:right="0" w:rightChars="0" w:firstLine="0" w:firstLineChars="0"/>
        <w:jc w:val="center"/>
        <w:textAlignment w:val="auto"/>
        <w:outlineLvl w:val="9"/>
        <w:rPr>
          <w:rFonts w:hint="eastAsia" w:ascii="方正小标宋_GBK" w:hAnsi="方正小标宋_GBK" w:eastAsia="方正小标宋_GBK" w:cs="方正小标宋_GBK"/>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600" w:lineRule="auto"/>
        <w:ind w:left="0" w:leftChars="0" w:right="0" w:rightChars="0" w:firstLine="0" w:firstLineChars="0"/>
        <w:jc w:val="center"/>
        <w:textAlignment w:val="auto"/>
        <w:outlineLvl w:val="9"/>
        <w:rPr>
          <w:rFonts w:hint="eastAsia" w:ascii="方正小标宋_GBK" w:hAnsi="方正小标宋_GBK" w:eastAsia="方正小标宋_GBK" w:cs="方正小标宋_GBK"/>
          <w:color w:val="auto"/>
          <w:sz w:val="44"/>
          <w:szCs w:val="44"/>
          <w:lang w:val="en-US" w:eastAsia="zh-CN"/>
        </w:rPr>
      </w:pPr>
      <w:r>
        <w:rPr>
          <w:rFonts w:hint="eastAsia" w:ascii="方正小标宋_GBK" w:hAnsi="方正小标宋_GBK" w:eastAsia="方正小标宋_GBK" w:cs="方正小标宋_GBK"/>
          <w:color w:val="auto"/>
          <w:sz w:val="44"/>
          <w:szCs w:val="44"/>
          <w:lang w:val="en-US" w:eastAsia="zh-CN"/>
        </w:rPr>
        <w:t>2018年党建工作述职报告</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楷体_GB2312" w:eastAsia="楷体_GB2312"/>
          <w:b w:val="0"/>
          <w:bCs/>
          <w:sz w:val="32"/>
          <w:szCs w:val="32"/>
          <w:lang w:val="en-US" w:eastAsia="zh-CN"/>
        </w:rPr>
      </w:pPr>
      <w:r>
        <w:rPr>
          <w:rFonts w:hint="eastAsia" w:ascii="楷体_GB2312" w:eastAsia="楷体_GB2312"/>
          <w:b w:val="0"/>
          <w:bCs/>
          <w:sz w:val="32"/>
          <w:szCs w:val="32"/>
          <w:lang w:eastAsia="zh-CN"/>
        </w:rPr>
        <w:t>安阳水文水资源勘测局党支部</w:t>
      </w:r>
      <w:r>
        <w:rPr>
          <w:rFonts w:hint="eastAsia" w:ascii="楷体_GB2312" w:eastAsia="楷体_GB2312"/>
          <w:b w:val="0"/>
          <w:bCs/>
          <w:sz w:val="32"/>
          <w:szCs w:val="32"/>
          <w:lang w:val="en-US" w:eastAsia="zh-CN"/>
        </w:rPr>
        <w:t xml:space="preserve">  闫寿松</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楷体_GB2312" w:eastAsia="楷体_GB2312"/>
          <w:b w:val="0"/>
          <w:bCs/>
          <w:sz w:val="32"/>
          <w:szCs w:val="32"/>
          <w:lang w:val="en-US" w:eastAsia="zh-CN"/>
        </w:rPr>
      </w:pPr>
    </w:p>
    <w:p>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560" w:lineRule="exact"/>
        <w:ind w:left="0" w:firstLine="640" w:firstLineChars="200"/>
        <w:jc w:val="both"/>
        <w:textAlignment w:val="auto"/>
        <w:outlineLvl w:val="9"/>
        <w:rPr>
          <w:rFonts w:ascii="Times New Roman" w:hAnsi="Times New Roman" w:cs="Times New Roman"/>
          <w:b/>
          <w:bCs/>
          <w:kern w:val="2"/>
          <w:sz w:val="32"/>
          <w:szCs w:val="32"/>
        </w:rPr>
      </w:pPr>
      <w:r>
        <w:rPr>
          <w:rFonts w:hint="eastAsia" w:ascii="仿宋" w:hAnsi="仿宋" w:eastAsia="仿宋" w:cs="仿宋"/>
          <w:kern w:val="2"/>
          <w:sz w:val="32"/>
          <w:szCs w:val="32"/>
        </w:rPr>
        <w:t>一年来，在省局党委的正确领导下，在各级领导关心支持下，率领全局干部职工，团结奋斗，开拓进取，以抓党建促工作，圆满完成了各项工作任务。现述职如下： </w:t>
      </w:r>
    </w:p>
    <w:p>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560" w:lineRule="exact"/>
        <w:ind w:left="0" w:firstLine="640" w:firstLineChars="200"/>
        <w:jc w:val="both"/>
        <w:textAlignment w:val="auto"/>
        <w:outlineLvl w:val="9"/>
        <w:rPr>
          <w:rFonts w:hint="eastAsia" w:ascii="黑体" w:hAnsi="黑体" w:eastAsia="黑体" w:cs="黑体"/>
          <w:b w:val="0"/>
          <w:bCs w:val="0"/>
          <w:kern w:val="2"/>
          <w:sz w:val="32"/>
          <w:szCs w:val="32"/>
        </w:rPr>
      </w:pPr>
      <w:r>
        <w:rPr>
          <w:rFonts w:hint="eastAsia" w:ascii="黑体" w:hAnsi="黑体" w:eastAsia="黑体" w:cs="黑体"/>
          <w:b w:val="0"/>
          <w:bCs w:val="0"/>
          <w:kern w:val="2"/>
          <w:sz w:val="32"/>
          <w:szCs w:val="32"/>
        </w:rPr>
        <w:t>一、基层党建工作责任制方面</w:t>
      </w:r>
    </w:p>
    <w:p>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560" w:lineRule="exact"/>
        <w:ind w:left="0" w:firstLine="640" w:firstLineChars="200"/>
        <w:jc w:val="both"/>
        <w:textAlignment w:val="auto"/>
        <w:outlineLvl w:val="9"/>
        <w:rPr>
          <w:rFonts w:hint="eastAsia" w:ascii="仿宋" w:hAnsi="仿宋" w:eastAsia="仿宋" w:cs="仿宋"/>
          <w:kern w:val="2"/>
          <w:sz w:val="32"/>
          <w:szCs w:val="32"/>
        </w:rPr>
      </w:pPr>
      <w:r>
        <w:rPr>
          <w:rFonts w:hint="eastAsia" w:ascii="仿宋" w:hAnsi="仿宋" w:eastAsia="仿宋" w:cs="仿宋"/>
          <w:kern w:val="2"/>
          <w:sz w:val="32"/>
          <w:szCs w:val="32"/>
        </w:rPr>
        <w:t>年初制定了党建工作计划和主题党日活动计划，采取集中学和自学的方式，组织学习习近平新时代中国特色社会主义思想和党十九大精神以及省委十届六次全会精神</w:t>
      </w:r>
      <w:r>
        <w:rPr>
          <w:rFonts w:hint="eastAsia" w:ascii="仿宋" w:hAnsi="仿宋" w:eastAsia="仿宋" w:cs="仿宋"/>
          <w:kern w:val="2"/>
          <w:sz w:val="32"/>
          <w:szCs w:val="32"/>
          <w:lang w:eastAsia="zh-CN"/>
        </w:rPr>
        <w:t>。</w:t>
      </w:r>
      <w:r>
        <w:rPr>
          <w:rFonts w:hint="eastAsia" w:ascii="仿宋" w:hAnsi="仿宋" w:eastAsia="仿宋" w:cs="仿宋"/>
          <w:kern w:val="2"/>
          <w:sz w:val="32"/>
          <w:szCs w:val="32"/>
        </w:rPr>
        <w:t>组织全体职工网上答题活动，坚持落实每周五学习制度，把三会一课落到实处，上党课3次</w:t>
      </w:r>
      <w:r>
        <w:rPr>
          <w:rFonts w:hint="eastAsia" w:ascii="仿宋" w:hAnsi="仿宋" w:eastAsia="仿宋" w:cs="仿宋"/>
          <w:kern w:val="2"/>
          <w:sz w:val="32"/>
          <w:szCs w:val="32"/>
          <w:lang w:eastAsia="zh-CN"/>
        </w:rPr>
        <w:t>，</w:t>
      </w:r>
      <w:r>
        <w:rPr>
          <w:rFonts w:hint="eastAsia" w:ascii="仿宋" w:hAnsi="仿宋" w:eastAsia="仿宋" w:cs="仿宋"/>
          <w:kern w:val="2"/>
          <w:sz w:val="32"/>
          <w:szCs w:val="32"/>
        </w:rPr>
        <w:t>不断提升党员理论水平。</w:t>
      </w:r>
    </w:p>
    <w:p>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560" w:lineRule="exact"/>
        <w:ind w:left="0" w:firstLine="640" w:firstLineChars="200"/>
        <w:jc w:val="both"/>
        <w:textAlignment w:val="auto"/>
        <w:outlineLvl w:val="9"/>
        <w:rPr>
          <w:rFonts w:hint="eastAsia" w:ascii="仿宋" w:hAnsi="仿宋" w:eastAsia="仿宋" w:cs="仿宋"/>
          <w:kern w:val="2"/>
          <w:sz w:val="32"/>
          <w:szCs w:val="32"/>
        </w:rPr>
      </w:pPr>
      <w:r>
        <w:rPr>
          <w:rFonts w:hint="eastAsia" w:ascii="仿宋" w:hAnsi="仿宋" w:eastAsia="仿宋" w:cs="仿宋"/>
          <w:kern w:val="2"/>
          <w:sz w:val="32"/>
          <w:szCs w:val="32"/>
        </w:rPr>
        <w:t>严格落实“一岗双责”要求。做到两手抓，以党建带工作，以工作溶于党建。汛期积极应对云雀、温比亚、摩羯三场台风，在内黄县陶瓷园区污染事件、水文断面整治、治理非法采砂、督查扬尘治理等重大活动中，都能身先士卒，党员、基层职工跟进。不管是家事缠身、患病煎熬，还是白天黑夜、严寒酷署，都能把工作放在第一位，舍小家顾大家、充分发挥党员的先锋模范作用。</w:t>
      </w:r>
    </w:p>
    <w:p>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560" w:lineRule="exact"/>
        <w:ind w:left="0" w:firstLine="640" w:firstLineChars="200"/>
        <w:jc w:val="both"/>
        <w:textAlignment w:val="auto"/>
        <w:outlineLvl w:val="9"/>
        <w:rPr>
          <w:rFonts w:hint="eastAsia" w:ascii="仿宋" w:hAnsi="仿宋" w:eastAsia="仿宋" w:cs="仿宋"/>
          <w:kern w:val="2"/>
          <w:sz w:val="32"/>
          <w:szCs w:val="32"/>
        </w:rPr>
      </w:pPr>
      <w:r>
        <w:rPr>
          <w:rFonts w:hint="eastAsia" w:ascii="仿宋" w:hAnsi="仿宋" w:eastAsia="仿宋" w:cs="仿宋"/>
          <w:kern w:val="2"/>
          <w:sz w:val="32"/>
          <w:szCs w:val="32"/>
        </w:rPr>
        <w:t>为了加强测站规范化管理，制定了测站内部管理制度和汛期值班制度；按照规范化标准，三室一场要求进行整治。</w:t>
      </w:r>
    </w:p>
    <w:p>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560" w:lineRule="exact"/>
        <w:ind w:left="0" w:firstLine="640" w:firstLineChars="200"/>
        <w:jc w:val="both"/>
        <w:textAlignment w:val="auto"/>
        <w:outlineLvl w:val="9"/>
        <w:rPr>
          <w:rFonts w:hint="eastAsia" w:ascii="仿宋" w:hAnsi="仿宋" w:eastAsia="仿宋" w:cs="仿宋"/>
          <w:kern w:val="2"/>
          <w:sz w:val="32"/>
          <w:szCs w:val="32"/>
        </w:rPr>
      </w:pPr>
      <w:r>
        <w:rPr>
          <w:rFonts w:hint="eastAsia" w:ascii="仿宋" w:hAnsi="仿宋" w:eastAsia="仿宋" w:cs="仿宋"/>
          <w:kern w:val="2"/>
          <w:sz w:val="32"/>
          <w:szCs w:val="32"/>
        </w:rPr>
        <w:t>在落实中央和省委巡视中</w:t>
      </w:r>
      <w:r>
        <w:rPr>
          <w:rFonts w:hint="eastAsia" w:ascii="仿宋" w:hAnsi="仿宋" w:eastAsia="仿宋" w:cs="仿宋"/>
          <w:kern w:val="2"/>
          <w:sz w:val="32"/>
          <w:szCs w:val="32"/>
          <w:lang w:eastAsia="zh-CN"/>
        </w:rPr>
        <w:t>，</w:t>
      </w:r>
      <w:r>
        <w:rPr>
          <w:rFonts w:hint="eastAsia" w:ascii="仿宋" w:hAnsi="仿宋" w:eastAsia="仿宋" w:cs="仿宋"/>
          <w:kern w:val="2"/>
          <w:sz w:val="32"/>
          <w:szCs w:val="32"/>
        </w:rPr>
        <w:t>建立了巡视整改台账和定期报告制度</w:t>
      </w:r>
      <w:r>
        <w:rPr>
          <w:rFonts w:hint="eastAsia" w:ascii="仿宋" w:hAnsi="仿宋" w:eastAsia="仿宋" w:cs="仿宋"/>
          <w:kern w:val="2"/>
          <w:sz w:val="32"/>
          <w:szCs w:val="32"/>
          <w:lang w:eastAsia="zh-CN"/>
        </w:rPr>
        <w:t>，</w:t>
      </w:r>
      <w:bookmarkStart w:id="0" w:name="_GoBack"/>
      <w:bookmarkEnd w:id="0"/>
      <w:r>
        <w:rPr>
          <w:rFonts w:hint="eastAsia" w:ascii="仿宋" w:hAnsi="仿宋" w:eastAsia="仿宋" w:cs="仿宋"/>
          <w:kern w:val="2"/>
          <w:sz w:val="32"/>
          <w:szCs w:val="32"/>
        </w:rPr>
        <w:t>带头参与，主动认领，将巡视整改作为政治上“强身健体”动力。建立从严治党责任目标台账，严格落实省局党委安排部署。</w:t>
      </w:r>
    </w:p>
    <w:p>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560" w:lineRule="exact"/>
        <w:ind w:left="0" w:firstLine="640" w:firstLineChars="200"/>
        <w:jc w:val="both"/>
        <w:textAlignment w:val="auto"/>
        <w:outlineLvl w:val="9"/>
        <w:rPr>
          <w:rFonts w:hint="eastAsia" w:ascii="仿宋" w:hAnsi="仿宋" w:eastAsia="仿宋" w:cs="仿宋"/>
          <w:kern w:val="2"/>
          <w:sz w:val="32"/>
          <w:szCs w:val="32"/>
        </w:rPr>
      </w:pPr>
      <w:r>
        <w:rPr>
          <w:rFonts w:hint="eastAsia" w:ascii="仿宋" w:hAnsi="仿宋" w:eastAsia="仿宋" w:cs="仿宋"/>
          <w:kern w:val="2"/>
          <w:sz w:val="32"/>
          <w:szCs w:val="32"/>
        </w:rPr>
        <w:t>让职工走出去，组织职工到濮阳清丰单拐革命旧址进行爱国主义教育；走访百岁老红军；清明节到烈士陵园扫墓；“五四”组织《不忘初心 砥砺逐梦》演讲比赛；组织开展“弘扬焦裕禄精神 争做出彩河南人”微型党课比赛，荣获二等奖。积极组织女职工参加当地水利工会举办的“国仪风尚 旗袍秀”活动，荣获最佳舞蹈奖，展示了水文风采。</w:t>
      </w:r>
    </w:p>
    <w:p>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560" w:lineRule="exact"/>
        <w:ind w:left="0" w:firstLine="640" w:firstLineChars="200"/>
        <w:jc w:val="both"/>
        <w:textAlignment w:val="auto"/>
        <w:outlineLvl w:val="9"/>
        <w:rPr>
          <w:rFonts w:hint="eastAsia" w:ascii="仿宋" w:hAnsi="仿宋" w:eastAsia="仿宋" w:cs="仿宋"/>
          <w:kern w:val="2"/>
          <w:sz w:val="32"/>
          <w:szCs w:val="32"/>
        </w:rPr>
      </w:pPr>
      <w:r>
        <w:rPr>
          <w:rFonts w:hint="eastAsia" w:ascii="仿宋" w:hAnsi="仿宋" w:eastAsia="仿宋" w:cs="仿宋"/>
          <w:kern w:val="2"/>
          <w:sz w:val="32"/>
          <w:szCs w:val="32"/>
        </w:rPr>
        <w:t>开展“我们的节日”主题活动，传承民族文化。春节期间慰问退休职工、开展春节送春联 、元宵节猜谜语、端午节包粽子、中秋节诗朗诵、重阳节老干部座谈等活动，使职工共同享受节日氛围，更好的传承民族文化，弘扬民族精神。</w:t>
      </w:r>
    </w:p>
    <w:p>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560" w:lineRule="exact"/>
        <w:ind w:left="0" w:firstLine="640" w:firstLineChars="200"/>
        <w:jc w:val="both"/>
        <w:textAlignment w:val="auto"/>
        <w:outlineLvl w:val="9"/>
        <w:rPr>
          <w:rFonts w:hint="eastAsia" w:ascii="仿宋" w:hAnsi="仿宋" w:eastAsia="仿宋" w:cs="仿宋"/>
          <w:kern w:val="2"/>
          <w:sz w:val="32"/>
          <w:szCs w:val="32"/>
        </w:rPr>
      </w:pPr>
      <w:r>
        <w:rPr>
          <w:rFonts w:hint="eastAsia" w:ascii="仿宋" w:hAnsi="仿宋" w:eastAsia="仿宋" w:cs="仿宋"/>
          <w:kern w:val="2"/>
          <w:sz w:val="32"/>
          <w:szCs w:val="32"/>
        </w:rPr>
        <w:t>深入基层，倾听职工心声。为测站每位职工宿室安装了空调；主汛期，慰问一线职工，；成立了阅览室，定期开展读书交流活动。年初，了解到退休职工王俊杰同志爱人和女儿先后患上脑梗住院，导致家庭困难，及时在全局发出募捐倡议书，共捐款5000余元，送到王俊杰家中。为职工办理了工伤保险。为我局9名市级以上劳模和“五一”劳动奖章获得者办理一年人身意外保险。每年为全局在职和退休职工进行体检，过生日送去蛋糕等等，让职工感受到党的温暖和关怀，从而增强了党组织的凝聚力、向心力和战斗力。</w:t>
      </w:r>
    </w:p>
    <w:p>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560" w:lineRule="exact"/>
        <w:ind w:left="0" w:firstLine="640" w:firstLineChars="200"/>
        <w:jc w:val="both"/>
        <w:textAlignment w:val="auto"/>
        <w:outlineLvl w:val="9"/>
        <w:rPr>
          <w:rFonts w:hint="eastAsia" w:ascii="黑体" w:hAnsi="黑体" w:eastAsia="黑体" w:cs="黑体"/>
          <w:kern w:val="2"/>
          <w:sz w:val="32"/>
          <w:szCs w:val="32"/>
        </w:rPr>
      </w:pPr>
      <w:r>
        <w:rPr>
          <w:rFonts w:hint="eastAsia" w:ascii="黑体" w:hAnsi="黑体" w:eastAsia="黑体" w:cs="黑体"/>
          <w:kern w:val="2"/>
          <w:sz w:val="32"/>
          <w:szCs w:val="32"/>
        </w:rPr>
        <w:t>二、履行党风廉政建设责任制</w:t>
      </w:r>
    </w:p>
    <w:p>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560" w:lineRule="exact"/>
        <w:ind w:left="0" w:firstLine="640" w:firstLineChars="200"/>
        <w:jc w:val="both"/>
        <w:textAlignment w:val="auto"/>
        <w:outlineLvl w:val="9"/>
        <w:rPr>
          <w:rFonts w:hint="eastAsia" w:ascii="仿宋" w:hAnsi="仿宋" w:eastAsia="仿宋" w:cs="仿宋"/>
          <w:kern w:val="2"/>
          <w:sz w:val="32"/>
          <w:szCs w:val="32"/>
        </w:rPr>
      </w:pPr>
      <w:r>
        <w:rPr>
          <w:rFonts w:hint="eastAsia" w:ascii="仿宋" w:hAnsi="仿宋" w:eastAsia="仿宋" w:cs="仿宋"/>
          <w:kern w:val="2"/>
          <w:sz w:val="32"/>
          <w:szCs w:val="32"/>
        </w:rPr>
        <w:t>年初与省局签订了《党风廉政建设目标责任书》。持续纠正“四风”，签订《整治“帮圈文化”承诺书》和《党员干部严守政治纪律和政治规矩承诺书》。定期开展廉政教育，通过观看警示教育片、组织学习《中国共产党纪律处分条例》、通报违反中央八项规定精神典型案例等，增强了纪律观念和廉洁自律意识。在自家白事上，反对铺张浪费，严格按照党的纪律要求办理，使党的纪律和规矩真正成为带电的“高压线”，时刻做到警钟长鸣，抓早抓小，防微杜渐。</w:t>
      </w:r>
    </w:p>
    <w:p>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560" w:lineRule="exact"/>
        <w:ind w:left="0" w:firstLine="640" w:firstLineChars="200"/>
        <w:jc w:val="both"/>
        <w:textAlignment w:val="auto"/>
        <w:outlineLvl w:val="9"/>
        <w:rPr>
          <w:rFonts w:hint="eastAsia" w:ascii="黑体" w:hAnsi="黑体" w:eastAsia="黑体" w:cs="黑体"/>
          <w:kern w:val="2"/>
          <w:sz w:val="32"/>
          <w:szCs w:val="32"/>
        </w:rPr>
      </w:pPr>
      <w:r>
        <w:rPr>
          <w:rFonts w:hint="eastAsia" w:ascii="黑体" w:hAnsi="黑体" w:eastAsia="黑体" w:cs="黑体"/>
          <w:kern w:val="2"/>
          <w:sz w:val="32"/>
          <w:szCs w:val="32"/>
        </w:rPr>
        <w:t>三、落实意识形态工作责任制方面</w:t>
      </w:r>
    </w:p>
    <w:p>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560" w:lineRule="exact"/>
        <w:ind w:left="0" w:firstLine="640" w:firstLineChars="200"/>
        <w:jc w:val="both"/>
        <w:textAlignment w:val="auto"/>
        <w:outlineLvl w:val="9"/>
        <w:rPr>
          <w:rFonts w:hint="eastAsia" w:ascii="仿宋" w:hAnsi="仿宋" w:eastAsia="仿宋" w:cs="仿宋"/>
          <w:kern w:val="2"/>
          <w:sz w:val="32"/>
          <w:szCs w:val="32"/>
        </w:rPr>
      </w:pPr>
      <w:r>
        <w:rPr>
          <w:rFonts w:hint="eastAsia" w:ascii="仿宋" w:hAnsi="仿宋" w:eastAsia="仿宋" w:cs="仿宋"/>
          <w:kern w:val="2"/>
          <w:sz w:val="32"/>
          <w:szCs w:val="32"/>
        </w:rPr>
        <w:t>通过网络平台，加强宣传阵地，强化意识形态工作措施。坚决杜绝节假日搞迷信活动、崇洋媚外过“洋节”等。对安阳水文QQ群、微信群进行监督。签订《党员干部规范网络行为承诺书》、每季度开展道德讲堂，培育和践行社会主义核心价值观，继承和弘扬中华民族传统美德。</w:t>
      </w:r>
    </w:p>
    <w:p>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560" w:lineRule="exact"/>
        <w:ind w:left="0" w:firstLine="640" w:firstLineChars="200"/>
        <w:jc w:val="both"/>
        <w:textAlignment w:val="auto"/>
        <w:outlineLvl w:val="9"/>
        <w:rPr>
          <w:rFonts w:hint="eastAsia" w:ascii="仿宋" w:hAnsi="仿宋" w:eastAsia="仿宋" w:cs="仿宋"/>
          <w:kern w:val="2"/>
          <w:sz w:val="32"/>
          <w:szCs w:val="32"/>
        </w:rPr>
      </w:pPr>
      <w:r>
        <w:rPr>
          <w:rFonts w:hint="eastAsia" w:ascii="仿宋" w:hAnsi="仿宋" w:eastAsia="仿宋" w:cs="仿宋"/>
          <w:kern w:val="2"/>
          <w:sz w:val="32"/>
          <w:szCs w:val="32"/>
        </w:rPr>
        <w:t>利用安阳日报、安阳晚报、河南科技报新闻媒体共报道5次，树立典型,见贤思齐，扩大水文在社会上的宣传力度，增强争先进位出彩意识。</w:t>
      </w:r>
    </w:p>
    <w:p>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560" w:lineRule="exact"/>
        <w:ind w:left="0" w:firstLine="640" w:firstLineChars="200"/>
        <w:jc w:val="both"/>
        <w:textAlignment w:val="auto"/>
        <w:outlineLvl w:val="9"/>
        <w:rPr>
          <w:rFonts w:hint="eastAsia" w:ascii="仿宋" w:hAnsi="仿宋" w:eastAsia="仿宋" w:cs="仿宋"/>
          <w:kern w:val="2"/>
          <w:sz w:val="32"/>
          <w:szCs w:val="32"/>
        </w:rPr>
      </w:pPr>
      <w:r>
        <w:rPr>
          <w:rFonts w:hint="eastAsia" w:ascii="仿宋" w:hAnsi="仿宋" w:eastAsia="仿宋" w:cs="仿宋"/>
          <w:kern w:val="2"/>
          <w:sz w:val="32"/>
          <w:szCs w:val="32"/>
        </w:rPr>
        <w:t>2018年我局创建成市级文明单位，正在争创市级文明标兵。荣获河南省青年文明号，河南省水利厅精神文明建设先进单位。</w:t>
      </w:r>
    </w:p>
    <w:p>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560" w:lineRule="exact"/>
        <w:ind w:left="0" w:firstLine="640" w:firstLineChars="200"/>
        <w:jc w:val="both"/>
        <w:textAlignment w:val="auto"/>
        <w:outlineLvl w:val="9"/>
        <w:rPr>
          <w:rFonts w:hint="eastAsia" w:ascii="黑体" w:hAnsi="黑体" w:eastAsia="黑体" w:cs="黑体"/>
          <w:kern w:val="2"/>
          <w:sz w:val="32"/>
          <w:szCs w:val="32"/>
        </w:rPr>
      </w:pPr>
      <w:r>
        <w:rPr>
          <w:rFonts w:hint="eastAsia" w:ascii="黑体" w:hAnsi="黑体" w:eastAsia="黑体" w:cs="黑体"/>
          <w:kern w:val="2"/>
          <w:sz w:val="32"/>
          <w:szCs w:val="32"/>
          <w:lang w:eastAsia="zh-CN"/>
        </w:rPr>
        <w:t>四、</w:t>
      </w:r>
      <w:r>
        <w:rPr>
          <w:rFonts w:hint="eastAsia" w:ascii="黑体" w:hAnsi="黑体" w:eastAsia="黑体" w:cs="黑体"/>
          <w:kern w:val="2"/>
          <w:sz w:val="32"/>
          <w:szCs w:val="32"/>
        </w:rPr>
        <w:t>存在问题</w:t>
      </w:r>
    </w:p>
    <w:p>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560" w:lineRule="exact"/>
        <w:ind w:left="0" w:firstLine="643" w:firstLineChars="200"/>
        <w:jc w:val="both"/>
        <w:textAlignment w:val="auto"/>
        <w:outlineLvl w:val="9"/>
        <w:rPr>
          <w:rFonts w:hint="eastAsia" w:ascii="仿宋" w:hAnsi="仿宋" w:eastAsia="仿宋" w:cs="仿宋"/>
          <w:kern w:val="2"/>
          <w:sz w:val="32"/>
          <w:szCs w:val="32"/>
        </w:rPr>
      </w:pPr>
      <w:r>
        <w:rPr>
          <w:rFonts w:hint="eastAsia" w:ascii="仿宋" w:hAnsi="仿宋" w:eastAsia="仿宋" w:cs="仿宋"/>
          <w:b/>
          <w:bCs/>
          <w:kern w:val="2"/>
          <w:sz w:val="32"/>
          <w:szCs w:val="32"/>
          <w:lang w:val="en-US" w:eastAsia="zh-CN"/>
        </w:rPr>
        <w:t>1、</w:t>
      </w:r>
      <w:r>
        <w:rPr>
          <w:rFonts w:hint="eastAsia" w:ascii="仿宋" w:hAnsi="仿宋" w:eastAsia="仿宋" w:cs="仿宋"/>
          <w:b/>
          <w:bCs/>
          <w:kern w:val="2"/>
          <w:sz w:val="32"/>
          <w:szCs w:val="32"/>
        </w:rPr>
        <w:t>党建组织不健全，抓党建力量比较薄弱。</w:t>
      </w:r>
      <w:r>
        <w:rPr>
          <w:rFonts w:hint="eastAsia" w:ascii="仿宋" w:hAnsi="仿宋" w:eastAsia="仿宋" w:cs="仿宋"/>
          <w:kern w:val="2"/>
          <w:sz w:val="32"/>
          <w:szCs w:val="32"/>
        </w:rPr>
        <w:t>我局近两年专职党支部书记未配置到位，现有三名支部委员都是60后，平均年龄54周岁，年龄偏大，需要年轻化，专业化。抓日常工作党务干部，需要配备专职人员，尽快适应党建工作规范化新要求。</w:t>
      </w:r>
    </w:p>
    <w:p>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560" w:lineRule="exact"/>
        <w:ind w:left="0" w:firstLine="643" w:firstLineChars="200"/>
        <w:jc w:val="both"/>
        <w:textAlignment w:val="auto"/>
        <w:outlineLvl w:val="9"/>
        <w:rPr>
          <w:rFonts w:hint="eastAsia" w:ascii="仿宋" w:hAnsi="仿宋" w:eastAsia="仿宋" w:cs="仿宋"/>
          <w:kern w:val="2"/>
          <w:sz w:val="32"/>
          <w:szCs w:val="32"/>
        </w:rPr>
      </w:pPr>
      <w:r>
        <w:rPr>
          <w:rFonts w:hint="eastAsia" w:ascii="仿宋" w:hAnsi="仿宋" w:eastAsia="仿宋" w:cs="仿宋"/>
          <w:b/>
          <w:bCs/>
          <w:kern w:val="2"/>
          <w:sz w:val="32"/>
          <w:szCs w:val="32"/>
          <w:lang w:val="en-US" w:eastAsia="zh-CN"/>
        </w:rPr>
        <w:t>2、</w:t>
      </w:r>
      <w:r>
        <w:rPr>
          <w:rFonts w:hint="eastAsia" w:ascii="仿宋" w:hAnsi="仿宋" w:eastAsia="仿宋" w:cs="仿宋"/>
          <w:b/>
          <w:bCs/>
          <w:kern w:val="2"/>
          <w:sz w:val="32"/>
          <w:szCs w:val="32"/>
        </w:rPr>
        <w:t>人员结构不平衡。</w:t>
      </w:r>
      <w:r>
        <w:rPr>
          <w:rFonts w:hint="eastAsia" w:ascii="仿宋" w:hAnsi="仿宋" w:eastAsia="仿宋" w:cs="仿宋"/>
          <w:kern w:val="2"/>
          <w:sz w:val="32"/>
          <w:szCs w:val="32"/>
        </w:rPr>
        <w:t>测站人员所占比例23%,偏少；全局50周岁17人，所占比例40%，年龄偏大；女职工18人，所占比例42%。为适应当今水文工作需要，请省局给予考虑。</w:t>
      </w:r>
    </w:p>
    <w:p>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560" w:lineRule="exact"/>
        <w:ind w:left="0" w:firstLine="643" w:firstLineChars="200"/>
        <w:jc w:val="both"/>
        <w:textAlignment w:val="auto"/>
        <w:outlineLvl w:val="9"/>
        <w:rPr>
          <w:rFonts w:hint="eastAsia" w:ascii="仿宋" w:hAnsi="仿宋" w:eastAsia="仿宋" w:cs="仿宋"/>
          <w:kern w:val="2"/>
          <w:sz w:val="32"/>
          <w:szCs w:val="32"/>
        </w:rPr>
      </w:pPr>
      <w:r>
        <w:rPr>
          <w:rFonts w:hint="eastAsia" w:ascii="仿宋" w:hAnsi="仿宋" w:eastAsia="仿宋" w:cs="仿宋"/>
          <w:b/>
          <w:bCs/>
          <w:kern w:val="2"/>
          <w:sz w:val="32"/>
          <w:szCs w:val="32"/>
          <w:lang w:val="en-US" w:eastAsia="zh-CN"/>
        </w:rPr>
        <w:t>3、</w:t>
      </w:r>
      <w:r>
        <w:rPr>
          <w:rFonts w:hint="eastAsia" w:ascii="仿宋" w:hAnsi="仿宋" w:eastAsia="仿宋" w:cs="仿宋"/>
          <w:b/>
          <w:bCs/>
          <w:kern w:val="2"/>
          <w:sz w:val="32"/>
          <w:szCs w:val="32"/>
        </w:rPr>
        <w:t>“双重组织生活会”需要加强。</w:t>
      </w:r>
      <w:r>
        <w:rPr>
          <w:rFonts w:hint="eastAsia" w:ascii="仿宋" w:hAnsi="仿宋" w:eastAsia="仿宋" w:cs="仿宋"/>
          <w:kern w:val="2"/>
          <w:sz w:val="32"/>
          <w:szCs w:val="32"/>
        </w:rPr>
        <w:t>支部委员虽说编入党小组，但开展党小组活动次数较少，开展批评与自我评不够，需要加大力度。</w:t>
      </w:r>
    </w:p>
    <w:p>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560" w:lineRule="exact"/>
        <w:ind w:firstLine="643" w:firstLineChars="200"/>
        <w:jc w:val="both"/>
        <w:textAlignment w:val="auto"/>
        <w:outlineLvl w:val="9"/>
        <w:rPr>
          <w:rFonts w:hint="eastAsia" w:ascii="仿宋" w:hAnsi="仿宋" w:eastAsia="仿宋" w:cs="仿宋"/>
          <w:kern w:val="2"/>
          <w:sz w:val="32"/>
          <w:szCs w:val="32"/>
        </w:rPr>
      </w:pPr>
      <w:r>
        <w:rPr>
          <w:rFonts w:hint="eastAsia" w:ascii="仿宋" w:hAnsi="仿宋" w:eastAsia="仿宋" w:cs="仿宋"/>
          <w:b/>
          <w:bCs/>
          <w:kern w:val="2"/>
          <w:sz w:val="32"/>
          <w:szCs w:val="32"/>
          <w:lang w:val="en-US" w:eastAsia="zh-CN"/>
        </w:rPr>
        <w:t>4、</w:t>
      </w:r>
      <w:r>
        <w:rPr>
          <w:rFonts w:hint="eastAsia" w:ascii="仿宋" w:hAnsi="仿宋" w:eastAsia="仿宋" w:cs="仿宋"/>
          <w:b/>
          <w:bCs/>
          <w:kern w:val="2"/>
          <w:sz w:val="32"/>
          <w:szCs w:val="32"/>
        </w:rPr>
        <w:t>各项规章制度有待完善和落实。</w:t>
      </w:r>
      <w:r>
        <w:rPr>
          <w:rFonts w:hint="eastAsia" w:ascii="仿宋" w:hAnsi="仿宋" w:eastAsia="仿宋" w:cs="仿宋"/>
          <w:kern w:val="2"/>
          <w:sz w:val="32"/>
          <w:szCs w:val="32"/>
        </w:rPr>
        <w:t>党建制度、学习制度、考勤制度、测站管理制度、车辆管理制度等，在落实上还有待进一步加强。</w:t>
      </w:r>
    </w:p>
    <w:p>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560" w:lineRule="exact"/>
        <w:ind w:left="0" w:firstLine="643" w:firstLineChars="200"/>
        <w:jc w:val="both"/>
        <w:textAlignment w:val="auto"/>
        <w:outlineLvl w:val="9"/>
        <w:rPr>
          <w:rFonts w:hint="eastAsia" w:ascii="仿宋" w:hAnsi="仿宋" w:eastAsia="仿宋" w:cs="仿宋"/>
          <w:kern w:val="2"/>
          <w:sz w:val="32"/>
          <w:szCs w:val="32"/>
        </w:rPr>
      </w:pPr>
      <w:r>
        <w:rPr>
          <w:rFonts w:hint="eastAsia" w:ascii="仿宋" w:hAnsi="仿宋" w:eastAsia="仿宋" w:cs="仿宋"/>
          <w:b/>
          <w:bCs/>
          <w:kern w:val="2"/>
          <w:sz w:val="32"/>
          <w:szCs w:val="32"/>
          <w:lang w:val="en-US" w:eastAsia="zh-CN"/>
        </w:rPr>
        <w:t>5、</w:t>
      </w:r>
      <w:r>
        <w:rPr>
          <w:rFonts w:hint="eastAsia" w:ascii="仿宋" w:hAnsi="仿宋" w:eastAsia="仿宋" w:cs="仿宋"/>
          <w:b/>
          <w:bCs/>
          <w:kern w:val="2"/>
          <w:sz w:val="32"/>
          <w:szCs w:val="32"/>
        </w:rPr>
        <w:t>走出去，请进来的活动开展不多。</w:t>
      </w:r>
      <w:r>
        <w:rPr>
          <w:rFonts w:hint="eastAsia" w:ascii="仿宋" w:hAnsi="仿宋" w:eastAsia="仿宋" w:cs="仿宋"/>
          <w:kern w:val="2"/>
          <w:sz w:val="32"/>
          <w:szCs w:val="32"/>
        </w:rPr>
        <w:t>党建学习局限于读书本，看讲座的多，学习形式单一枯燥，导致学习不专心，学习收效不明显。需要改变学习方式，采取灵活多样的学习形式，比如：请专家授课，到红色教育基地参观学习，网上答题，写心得体会，开展大讨论，增强学习兴趣，达到教育之目的。</w:t>
      </w:r>
    </w:p>
    <w:p>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560" w:lineRule="exact"/>
        <w:ind w:left="0" w:firstLine="643" w:firstLineChars="200"/>
        <w:jc w:val="both"/>
        <w:textAlignment w:val="auto"/>
        <w:outlineLvl w:val="9"/>
        <w:rPr>
          <w:rFonts w:hint="eastAsia" w:ascii="仿宋" w:hAnsi="仿宋" w:eastAsia="仿宋" w:cs="仿宋"/>
          <w:kern w:val="2"/>
          <w:sz w:val="32"/>
          <w:szCs w:val="32"/>
        </w:rPr>
      </w:pPr>
      <w:r>
        <w:rPr>
          <w:rFonts w:hint="eastAsia" w:ascii="仿宋" w:hAnsi="仿宋" w:eastAsia="仿宋" w:cs="仿宋"/>
          <w:b/>
          <w:bCs/>
          <w:kern w:val="2"/>
          <w:sz w:val="32"/>
          <w:szCs w:val="32"/>
          <w:lang w:val="en-US" w:eastAsia="zh-CN"/>
        </w:rPr>
        <w:t>6</w:t>
      </w:r>
      <w:r>
        <w:rPr>
          <w:rFonts w:hint="eastAsia" w:ascii="仿宋" w:hAnsi="仿宋" w:eastAsia="仿宋" w:cs="仿宋"/>
          <w:b/>
          <w:bCs/>
          <w:kern w:val="2"/>
          <w:sz w:val="32"/>
          <w:szCs w:val="32"/>
        </w:rPr>
        <w:t>、重业务、轻党建思想依然存在。</w:t>
      </w:r>
      <w:r>
        <w:rPr>
          <w:rFonts w:hint="eastAsia" w:ascii="仿宋" w:hAnsi="仿宋" w:eastAsia="仿宋" w:cs="仿宋"/>
          <w:kern w:val="2"/>
          <w:sz w:val="32"/>
          <w:szCs w:val="32"/>
        </w:rPr>
        <w:t>每当业务工作和理论学习或党建活动发生冲突时，党建工作存在延迟现象。</w:t>
      </w:r>
    </w:p>
    <w:p>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560" w:lineRule="exact"/>
        <w:ind w:left="0" w:firstLine="640" w:firstLineChars="200"/>
        <w:jc w:val="both"/>
        <w:textAlignment w:val="auto"/>
        <w:outlineLvl w:val="9"/>
        <w:rPr>
          <w:rFonts w:hint="eastAsia" w:ascii="黑体" w:hAnsi="黑体" w:eastAsia="黑体" w:cs="黑体"/>
          <w:kern w:val="2"/>
          <w:sz w:val="32"/>
          <w:szCs w:val="32"/>
          <w:lang w:eastAsia="zh-CN"/>
        </w:rPr>
      </w:pPr>
      <w:r>
        <w:rPr>
          <w:rFonts w:hint="eastAsia" w:ascii="黑体" w:hAnsi="黑体" w:eastAsia="黑体" w:cs="黑体"/>
          <w:kern w:val="2"/>
          <w:sz w:val="32"/>
          <w:szCs w:val="32"/>
          <w:lang w:eastAsia="zh-CN"/>
        </w:rPr>
        <w:t>五、2019年计划安排</w:t>
      </w:r>
    </w:p>
    <w:p>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560" w:lineRule="exact"/>
        <w:ind w:left="0" w:firstLine="640" w:firstLineChars="200"/>
        <w:jc w:val="both"/>
        <w:textAlignment w:val="auto"/>
        <w:outlineLvl w:val="9"/>
        <w:rPr>
          <w:rFonts w:hint="eastAsia" w:ascii="仿宋" w:hAnsi="仿宋" w:eastAsia="仿宋" w:cs="仿宋"/>
          <w:kern w:val="2"/>
          <w:sz w:val="32"/>
          <w:szCs w:val="32"/>
        </w:rPr>
      </w:pPr>
      <w:r>
        <w:rPr>
          <w:rFonts w:hint="eastAsia" w:ascii="仿宋" w:hAnsi="仿宋" w:eastAsia="仿宋" w:cs="仿宋"/>
          <w:kern w:val="2"/>
          <w:sz w:val="32"/>
          <w:szCs w:val="32"/>
        </w:rPr>
        <w:t>1、健全党组织和工会组织，在省局党委指导下，完成支部换届工作。</w:t>
      </w:r>
    </w:p>
    <w:p>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560" w:lineRule="exact"/>
        <w:ind w:left="0" w:firstLine="640" w:firstLineChars="200"/>
        <w:jc w:val="both"/>
        <w:textAlignment w:val="auto"/>
        <w:outlineLvl w:val="9"/>
        <w:rPr>
          <w:rFonts w:hint="eastAsia" w:ascii="仿宋" w:hAnsi="仿宋" w:eastAsia="仿宋" w:cs="仿宋"/>
          <w:kern w:val="2"/>
          <w:sz w:val="32"/>
          <w:szCs w:val="32"/>
        </w:rPr>
      </w:pPr>
      <w:r>
        <w:rPr>
          <w:rFonts w:hint="eastAsia" w:ascii="仿宋" w:hAnsi="仿宋" w:eastAsia="仿宋" w:cs="仿宋"/>
          <w:kern w:val="2"/>
          <w:sz w:val="32"/>
          <w:szCs w:val="32"/>
        </w:rPr>
        <w:t>2、继续把习近平新时代中国特色社会主义思想作为“三会一课”、主题党日的重要学习内容，自觉用这一思想武装头脑，提高党员素质，推动水文工作。</w:t>
      </w:r>
    </w:p>
    <w:p>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560" w:lineRule="exact"/>
        <w:ind w:left="0" w:firstLine="640" w:firstLineChars="200"/>
        <w:jc w:val="both"/>
        <w:textAlignment w:val="auto"/>
        <w:outlineLvl w:val="9"/>
        <w:rPr>
          <w:rFonts w:hint="eastAsia" w:ascii="仿宋" w:hAnsi="仿宋" w:eastAsia="仿宋" w:cs="仿宋"/>
          <w:kern w:val="2"/>
          <w:sz w:val="32"/>
          <w:szCs w:val="32"/>
        </w:rPr>
      </w:pPr>
      <w:r>
        <w:rPr>
          <w:rFonts w:hint="eastAsia" w:ascii="仿宋" w:hAnsi="仿宋" w:eastAsia="仿宋" w:cs="仿宋"/>
          <w:kern w:val="2"/>
          <w:sz w:val="32"/>
          <w:szCs w:val="32"/>
        </w:rPr>
        <w:t>3、广泛开展形式多样，内容丰富的组织生活。</w:t>
      </w:r>
    </w:p>
    <w:p>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560" w:lineRule="exact"/>
        <w:ind w:left="0" w:firstLine="640" w:firstLineChars="200"/>
        <w:jc w:val="both"/>
        <w:textAlignment w:val="auto"/>
        <w:outlineLvl w:val="9"/>
        <w:rPr>
          <w:rFonts w:hint="eastAsia" w:ascii="仿宋" w:hAnsi="仿宋" w:eastAsia="仿宋" w:cs="仿宋"/>
          <w:kern w:val="2"/>
          <w:sz w:val="32"/>
          <w:szCs w:val="32"/>
        </w:rPr>
      </w:pPr>
      <w:r>
        <w:rPr>
          <w:rFonts w:hint="eastAsia" w:ascii="仿宋" w:hAnsi="仿宋" w:eastAsia="仿宋" w:cs="仿宋"/>
          <w:kern w:val="2"/>
          <w:sz w:val="32"/>
          <w:szCs w:val="32"/>
        </w:rPr>
        <w:t>4、继续抓好党员队伍的教育管理，始终坚持党要管党和从严治党方针，努力打造政治坚定、作风过硬的党员队伍，发挥党员的先进模范作用。</w:t>
      </w:r>
    </w:p>
    <w:p>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560" w:lineRule="exact"/>
        <w:ind w:left="0" w:firstLine="640" w:firstLineChars="200"/>
        <w:jc w:val="both"/>
        <w:textAlignment w:val="auto"/>
        <w:outlineLvl w:val="9"/>
        <w:rPr>
          <w:rFonts w:hint="eastAsia" w:ascii="仿宋" w:hAnsi="仿宋" w:eastAsia="仿宋" w:cs="仿宋"/>
          <w:kern w:val="2"/>
          <w:sz w:val="32"/>
          <w:szCs w:val="32"/>
        </w:rPr>
      </w:pPr>
      <w:r>
        <w:rPr>
          <w:rFonts w:hint="eastAsia" w:ascii="仿宋" w:hAnsi="仿宋" w:eastAsia="仿宋" w:cs="仿宋"/>
          <w:kern w:val="2"/>
          <w:sz w:val="32"/>
          <w:szCs w:val="32"/>
        </w:rPr>
        <w:t>5、继续加强精神文明建设，为跨入省级文明单位做好准备。</w:t>
      </w:r>
    </w:p>
    <w:p>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560" w:lineRule="exact"/>
        <w:ind w:left="0" w:firstLine="640" w:firstLineChars="200"/>
        <w:jc w:val="both"/>
        <w:textAlignment w:val="auto"/>
        <w:outlineLvl w:val="9"/>
        <w:rPr>
          <w:rFonts w:hint="eastAsia" w:ascii="仿宋" w:hAnsi="仿宋" w:eastAsia="仿宋" w:cs="仿宋"/>
          <w:kern w:val="2"/>
          <w:sz w:val="32"/>
          <w:szCs w:val="32"/>
        </w:rPr>
      </w:pPr>
      <w:r>
        <w:rPr>
          <w:rFonts w:hint="eastAsia" w:ascii="仿宋" w:hAnsi="仿宋" w:eastAsia="仿宋" w:cs="仿宋"/>
          <w:kern w:val="2"/>
          <w:sz w:val="32"/>
          <w:szCs w:val="32"/>
        </w:rPr>
        <w:t>6、定期召开党风廉政教育，在重点区域重点科室做好监督，让政治纪律和政治规矩挺在前面，不断学习法律、财务知识、提高管理水平。</w:t>
      </w:r>
    </w:p>
    <w:p>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560" w:lineRule="exact"/>
        <w:ind w:left="0" w:firstLine="640" w:firstLineChars="200"/>
        <w:jc w:val="both"/>
        <w:textAlignment w:val="auto"/>
        <w:outlineLvl w:val="9"/>
        <w:rPr>
          <w:rFonts w:hint="default" w:ascii="仿宋" w:hAnsi="仿宋" w:eastAsia="仿宋" w:cs="仿宋"/>
          <w:kern w:val="2"/>
          <w:sz w:val="32"/>
          <w:szCs w:val="32"/>
        </w:rPr>
      </w:pPr>
      <w:r>
        <w:rPr>
          <w:rFonts w:hint="eastAsia" w:ascii="仿宋" w:hAnsi="仿宋" w:eastAsia="仿宋" w:cs="仿宋"/>
          <w:kern w:val="2"/>
          <w:sz w:val="32"/>
          <w:szCs w:val="32"/>
        </w:rPr>
        <w:t>基础不牢，地动山摇。基层党支部书记要时刻要树立“抓好党建是本职 不抓党建是失职 抓不好党建是不称职”思想理念。要认识到：做好基层党支部工作，是发挥出基层党组织战斗堡垒作用的根本要求；是解决基层党组织存在各种问题的迫切需要。</w:t>
      </w:r>
    </w:p>
    <w:p>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560" w:lineRule="exact"/>
        <w:ind w:left="0" w:firstLine="640" w:firstLineChars="200"/>
        <w:jc w:val="both"/>
        <w:textAlignment w:val="auto"/>
        <w:outlineLvl w:val="9"/>
        <w:rPr>
          <w:rFonts w:hint="default" w:ascii="仿宋" w:hAnsi="仿宋" w:eastAsia="仿宋" w:cs="仿宋"/>
          <w:kern w:val="2"/>
          <w:sz w:val="32"/>
          <w:szCs w:val="32"/>
        </w:rPr>
      </w:pPr>
      <w:r>
        <w:rPr>
          <w:rFonts w:hint="eastAsia" w:ascii="仿宋" w:hAnsi="仿宋" w:eastAsia="仿宋" w:cs="仿宋"/>
          <w:kern w:val="2"/>
          <w:sz w:val="32"/>
          <w:szCs w:val="32"/>
        </w:rPr>
        <w:t>我们要在厅党组和省局党委的正确领导下，发扬成绩，弥补短板，为水文事业发展</w:t>
      </w:r>
      <w:r>
        <w:rPr>
          <w:rFonts w:hint="eastAsia" w:ascii="仿宋" w:hAnsi="仿宋" w:eastAsia="仿宋" w:cs="仿宋"/>
          <w:kern w:val="2"/>
          <w:sz w:val="32"/>
          <w:szCs w:val="32"/>
          <w:lang w:eastAsia="zh-CN"/>
        </w:rPr>
        <w:t>再创佳绩</w:t>
      </w:r>
      <w:r>
        <w:rPr>
          <w:rFonts w:hint="eastAsia" w:ascii="仿宋" w:hAnsi="仿宋" w:eastAsia="仿宋" w:cs="仿宋"/>
          <w:kern w:val="2"/>
          <w:sz w:val="32"/>
          <w:szCs w:val="32"/>
        </w:rPr>
        <w:t>。</w:t>
      </w:r>
    </w:p>
    <w:p>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560" w:lineRule="exact"/>
        <w:ind w:left="0" w:firstLine="640" w:firstLineChars="200"/>
        <w:jc w:val="both"/>
        <w:textAlignment w:val="auto"/>
        <w:outlineLvl w:val="9"/>
        <w:rPr>
          <w:rFonts w:hint="default" w:ascii="仿宋" w:hAnsi="仿宋" w:eastAsia="仿宋" w:cs="仿宋"/>
          <w:kern w:val="2"/>
          <w:sz w:val="32"/>
          <w:szCs w:val="32"/>
        </w:rPr>
      </w:pPr>
    </w:p>
    <w:p>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560" w:lineRule="exact"/>
        <w:ind w:left="0" w:firstLine="640" w:firstLineChars="200"/>
        <w:jc w:val="both"/>
        <w:textAlignment w:val="auto"/>
        <w:outlineLvl w:val="9"/>
        <w:rPr>
          <w:rFonts w:hint="eastAsia" w:ascii="仿宋" w:hAnsi="仿宋" w:eastAsia="仿宋" w:cs="仿宋"/>
          <w:kern w:val="2"/>
          <w:sz w:val="32"/>
          <w:szCs w:val="32"/>
        </w:rPr>
      </w:pPr>
    </w:p>
    <w:sectPr>
      <w:footerReference r:id="rId3" w:type="default"/>
      <w:pgSz w:w="11906" w:h="16838"/>
      <w:pgMar w:top="1814" w:right="1474" w:bottom="1814" w:left="1474" w:header="851" w:footer="992" w:gutter="0"/>
      <w:cols w:space="0" w:num="1"/>
      <w:docGrid w:type="lines" w:linePitch="38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3000509000000000000"/>
    <w:charset w:val="86"/>
    <w:family w:val="auto"/>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24861871"/>
    </w:sdtPr>
    <w:sdtContent>
      <w:p>
        <w:pPr>
          <w:pStyle w:val="4"/>
          <w:jc w:val="center"/>
        </w:pPr>
        <w:r>
          <w:fldChar w:fldCharType="begin"/>
        </w:r>
        <w:r>
          <w:instrText xml:space="preserve"> PAGE   \* MERGEFORMAT </w:instrText>
        </w:r>
        <w:r>
          <w:fldChar w:fldCharType="separate"/>
        </w:r>
        <w:r>
          <w:rPr>
            <w:lang w:val="zh-CN"/>
          </w:rPr>
          <w:t>7</w:t>
        </w:r>
        <w:r>
          <w:rPr>
            <w:lang w:val="zh-CN"/>
          </w:rP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94"/>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77D7"/>
    <w:rsid w:val="00013CC1"/>
    <w:rsid w:val="00031571"/>
    <w:rsid w:val="00044B09"/>
    <w:rsid w:val="00063ED6"/>
    <w:rsid w:val="00072C5A"/>
    <w:rsid w:val="0007624A"/>
    <w:rsid w:val="000834CF"/>
    <w:rsid w:val="000B056D"/>
    <w:rsid w:val="000D7F6C"/>
    <w:rsid w:val="000F1C31"/>
    <w:rsid w:val="000F308B"/>
    <w:rsid w:val="001006AB"/>
    <w:rsid w:val="00104206"/>
    <w:rsid w:val="00125295"/>
    <w:rsid w:val="00125A8C"/>
    <w:rsid w:val="00130DBD"/>
    <w:rsid w:val="00132293"/>
    <w:rsid w:val="00147C0F"/>
    <w:rsid w:val="00172BEE"/>
    <w:rsid w:val="001B1CAD"/>
    <w:rsid w:val="001B4E0F"/>
    <w:rsid w:val="001C5490"/>
    <w:rsid w:val="001C7B75"/>
    <w:rsid w:val="001D3146"/>
    <w:rsid w:val="001E3BC7"/>
    <w:rsid w:val="002068BB"/>
    <w:rsid w:val="00210C4F"/>
    <w:rsid w:val="00220562"/>
    <w:rsid w:val="00234709"/>
    <w:rsid w:val="00253816"/>
    <w:rsid w:val="00256D10"/>
    <w:rsid w:val="00257BFA"/>
    <w:rsid w:val="002602F2"/>
    <w:rsid w:val="002B1D0C"/>
    <w:rsid w:val="002D0193"/>
    <w:rsid w:val="00305736"/>
    <w:rsid w:val="003058E8"/>
    <w:rsid w:val="0032659A"/>
    <w:rsid w:val="00331BBE"/>
    <w:rsid w:val="00337714"/>
    <w:rsid w:val="00340948"/>
    <w:rsid w:val="00343B2F"/>
    <w:rsid w:val="00354B45"/>
    <w:rsid w:val="00394BEE"/>
    <w:rsid w:val="00394E4F"/>
    <w:rsid w:val="003A4605"/>
    <w:rsid w:val="003B053E"/>
    <w:rsid w:val="003B22D4"/>
    <w:rsid w:val="003F1B2F"/>
    <w:rsid w:val="004068BB"/>
    <w:rsid w:val="00426C40"/>
    <w:rsid w:val="00426DB8"/>
    <w:rsid w:val="00431AEE"/>
    <w:rsid w:val="00431B54"/>
    <w:rsid w:val="00474155"/>
    <w:rsid w:val="00481EBA"/>
    <w:rsid w:val="00487BE7"/>
    <w:rsid w:val="0049170E"/>
    <w:rsid w:val="004A7880"/>
    <w:rsid w:val="004B45F6"/>
    <w:rsid w:val="004B69B0"/>
    <w:rsid w:val="004C5752"/>
    <w:rsid w:val="004F7219"/>
    <w:rsid w:val="005154DA"/>
    <w:rsid w:val="005457D1"/>
    <w:rsid w:val="005A08D6"/>
    <w:rsid w:val="005C66B3"/>
    <w:rsid w:val="005D025E"/>
    <w:rsid w:val="005D2393"/>
    <w:rsid w:val="005D40DD"/>
    <w:rsid w:val="005E444E"/>
    <w:rsid w:val="005F2A64"/>
    <w:rsid w:val="005F2C8E"/>
    <w:rsid w:val="005F527C"/>
    <w:rsid w:val="00601BCA"/>
    <w:rsid w:val="00601E59"/>
    <w:rsid w:val="006072A5"/>
    <w:rsid w:val="00617989"/>
    <w:rsid w:val="00622D51"/>
    <w:rsid w:val="00623B84"/>
    <w:rsid w:val="00645B28"/>
    <w:rsid w:val="0066533D"/>
    <w:rsid w:val="006703CB"/>
    <w:rsid w:val="006742EC"/>
    <w:rsid w:val="00681D3C"/>
    <w:rsid w:val="006A3B52"/>
    <w:rsid w:val="006A563A"/>
    <w:rsid w:val="006C716C"/>
    <w:rsid w:val="00735892"/>
    <w:rsid w:val="007462D1"/>
    <w:rsid w:val="00753787"/>
    <w:rsid w:val="00767E3C"/>
    <w:rsid w:val="00777A59"/>
    <w:rsid w:val="00780060"/>
    <w:rsid w:val="007A4E09"/>
    <w:rsid w:val="007C48E9"/>
    <w:rsid w:val="007E5F90"/>
    <w:rsid w:val="007E633C"/>
    <w:rsid w:val="007F10CD"/>
    <w:rsid w:val="00802AAA"/>
    <w:rsid w:val="00803FAB"/>
    <w:rsid w:val="008075A9"/>
    <w:rsid w:val="00812120"/>
    <w:rsid w:val="00827905"/>
    <w:rsid w:val="00853924"/>
    <w:rsid w:val="008659C1"/>
    <w:rsid w:val="00873DE8"/>
    <w:rsid w:val="0088101B"/>
    <w:rsid w:val="008A7A14"/>
    <w:rsid w:val="008E191D"/>
    <w:rsid w:val="008F0506"/>
    <w:rsid w:val="008F60F7"/>
    <w:rsid w:val="009031AC"/>
    <w:rsid w:val="00907079"/>
    <w:rsid w:val="009437D2"/>
    <w:rsid w:val="00957A78"/>
    <w:rsid w:val="00960136"/>
    <w:rsid w:val="009605FD"/>
    <w:rsid w:val="00966900"/>
    <w:rsid w:val="00973B40"/>
    <w:rsid w:val="0098088A"/>
    <w:rsid w:val="00987BC3"/>
    <w:rsid w:val="009A1DE9"/>
    <w:rsid w:val="009A5D52"/>
    <w:rsid w:val="009A797A"/>
    <w:rsid w:val="009B5CE8"/>
    <w:rsid w:val="009C3762"/>
    <w:rsid w:val="009C5E8E"/>
    <w:rsid w:val="009E03B5"/>
    <w:rsid w:val="009E2725"/>
    <w:rsid w:val="00A321E1"/>
    <w:rsid w:val="00A414BE"/>
    <w:rsid w:val="00A5052B"/>
    <w:rsid w:val="00A53846"/>
    <w:rsid w:val="00A62693"/>
    <w:rsid w:val="00A63C68"/>
    <w:rsid w:val="00A740FF"/>
    <w:rsid w:val="00A77A48"/>
    <w:rsid w:val="00AB12C7"/>
    <w:rsid w:val="00AD28B9"/>
    <w:rsid w:val="00AD73D8"/>
    <w:rsid w:val="00AE3059"/>
    <w:rsid w:val="00AE4FF3"/>
    <w:rsid w:val="00AF2E6D"/>
    <w:rsid w:val="00AF6E7F"/>
    <w:rsid w:val="00B00154"/>
    <w:rsid w:val="00B07204"/>
    <w:rsid w:val="00B11258"/>
    <w:rsid w:val="00B308B9"/>
    <w:rsid w:val="00B5589E"/>
    <w:rsid w:val="00B66ADB"/>
    <w:rsid w:val="00B70CD6"/>
    <w:rsid w:val="00BB42B5"/>
    <w:rsid w:val="00BC508E"/>
    <w:rsid w:val="00BD6856"/>
    <w:rsid w:val="00BF6A6E"/>
    <w:rsid w:val="00C359E1"/>
    <w:rsid w:val="00C37C01"/>
    <w:rsid w:val="00C5033E"/>
    <w:rsid w:val="00C53F52"/>
    <w:rsid w:val="00C62D02"/>
    <w:rsid w:val="00C71AB4"/>
    <w:rsid w:val="00C73DDE"/>
    <w:rsid w:val="00C808D1"/>
    <w:rsid w:val="00C87857"/>
    <w:rsid w:val="00CA2D42"/>
    <w:rsid w:val="00CB0663"/>
    <w:rsid w:val="00CC34A4"/>
    <w:rsid w:val="00CE5786"/>
    <w:rsid w:val="00D00FBE"/>
    <w:rsid w:val="00D33596"/>
    <w:rsid w:val="00D377D7"/>
    <w:rsid w:val="00D55A85"/>
    <w:rsid w:val="00D67AD8"/>
    <w:rsid w:val="00DD3F9A"/>
    <w:rsid w:val="00DE37BC"/>
    <w:rsid w:val="00DF1277"/>
    <w:rsid w:val="00DF1D9C"/>
    <w:rsid w:val="00E10C87"/>
    <w:rsid w:val="00E12DBD"/>
    <w:rsid w:val="00E31619"/>
    <w:rsid w:val="00E31B7C"/>
    <w:rsid w:val="00E50045"/>
    <w:rsid w:val="00E84A1C"/>
    <w:rsid w:val="00EC0979"/>
    <w:rsid w:val="00EC3880"/>
    <w:rsid w:val="00F01C4F"/>
    <w:rsid w:val="00F03BE8"/>
    <w:rsid w:val="00F23DDF"/>
    <w:rsid w:val="00F2631A"/>
    <w:rsid w:val="00F65EEC"/>
    <w:rsid w:val="00FA0DF9"/>
    <w:rsid w:val="00FA574C"/>
    <w:rsid w:val="00FB30F3"/>
    <w:rsid w:val="00FB3794"/>
    <w:rsid w:val="00FD4EDC"/>
    <w:rsid w:val="00FD63C4"/>
    <w:rsid w:val="00FE664C"/>
    <w:rsid w:val="00FF086C"/>
    <w:rsid w:val="00FF2029"/>
    <w:rsid w:val="0448771C"/>
    <w:rsid w:val="0DCD3F06"/>
    <w:rsid w:val="1CB91F8A"/>
    <w:rsid w:val="1D562A7B"/>
    <w:rsid w:val="1E3E39B9"/>
    <w:rsid w:val="1EE70D81"/>
    <w:rsid w:val="211B2BE5"/>
    <w:rsid w:val="2124273F"/>
    <w:rsid w:val="24BE2BB2"/>
    <w:rsid w:val="27D17153"/>
    <w:rsid w:val="2AD825FC"/>
    <w:rsid w:val="2C8C0031"/>
    <w:rsid w:val="31137B3C"/>
    <w:rsid w:val="31B8604E"/>
    <w:rsid w:val="367B58DC"/>
    <w:rsid w:val="410339A3"/>
    <w:rsid w:val="41DB4649"/>
    <w:rsid w:val="433B0655"/>
    <w:rsid w:val="447E36B1"/>
    <w:rsid w:val="49257510"/>
    <w:rsid w:val="4C0A2696"/>
    <w:rsid w:val="4C9B4036"/>
    <w:rsid w:val="4D710CC9"/>
    <w:rsid w:val="4DC61225"/>
    <w:rsid w:val="50152CE1"/>
    <w:rsid w:val="52B22493"/>
    <w:rsid w:val="59CC79DF"/>
    <w:rsid w:val="5A980AA9"/>
    <w:rsid w:val="5BD3468A"/>
    <w:rsid w:val="5F380599"/>
    <w:rsid w:val="5F7B5661"/>
    <w:rsid w:val="5F864E3E"/>
    <w:rsid w:val="61394B9A"/>
    <w:rsid w:val="63AA5C49"/>
    <w:rsid w:val="640E4A94"/>
    <w:rsid w:val="676174AC"/>
    <w:rsid w:val="67B854F1"/>
    <w:rsid w:val="69813B4D"/>
    <w:rsid w:val="6C5B3426"/>
    <w:rsid w:val="77860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szCs w:val="28"/>
      <w:lang w:val="en-US" w:eastAsia="zh-CN" w:bidi="ar-SA"/>
    </w:rPr>
  </w:style>
  <w:style w:type="paragraph" w:styleId="2">
    <w:name w:val="heading 1"/>
    <w:basedOn w:val="1"/>
    <w:next w:val="1"/>
    <w:qFormat/>
    <w:uiPriority w:val="9"/>
    <w:pPr>
      <w:spacing w:beforeAutospacing="1" w:afterAutospacing="1"/>
      <w:jc w:val="left"/>
      <w:outlineLvl w:val="0"/>
    </w:pPr>
    <w:rPr>
      <w:rFonts w:hint="eastAsia" w:ascii="宋体" w:hAnsi="宋体"/>
      <w:b/>
      <w:kern w:val="44"/>
      <w:sz w:val="48"/>
      <w:szCs w:val="48"/>
    </w:rPr>
  </w:style>
  <w:style w:type="character" w:default="1" w:styleId="8">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3">
    <w:name w:val="Balloon Text"/>
    <w:basedOn w:val="1"/>
    <w:link w:val="13"/>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link w:val="12"/>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微软雅黑" w:hAnsi="微软雅黑" w:eastAsia="微软雅黑"/>
      <w:kern w:val="0"/>
      <w:sz w:val="24"/>
      <w:szCs w:val="24"/>
    </w:rPr>
  </w:style>
  <w:style w:type="paragraph" w:styleId="7">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w:basedOn w:val="8"/>
    <w:link w:val="5"/>
    <w:semiHidden/>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HTML 预设格式 Char"/>
    <w:basedOn w:val="8"/>
    <w:link w:val="6"/>
    <w:qFormat/>
    <w:uiPriority w:val="0"/>
    <w:rPr>
      <w:rFonts w:ascii="微软雅黑" w:hAnsi="微软雅黑" w:eastAsia="微软雅黑" w:cs="Times New Roman"/>
      <w:kern w:val="0"/>
      <w:sz w:val="24"/>
      <w:szCs w:val="24"/>
    </w:rPr>
  </w:style>
  <w:style w:type="character" w:customStyle="1" w:styleId="13">
    <w:name w:val="批注框文本 Char"/>
    <w:basedOn w:val="8"/>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2407</Words>
  <Characters>2435</Characters>
  <Lines>111</Lines>
  <Paragraphs>34</Paragraphs>
  <TotalTime>7</TotalTime>
  <ScaleCrop>false</ScaleCrop>
  <LinksUpToDate>false</LinksUpToDate>
  <CharactersWithSpaces>2444</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2019-01-03T08:43:00Z</dcterms:created>
  <dc:creator>Administrator</dc:creator>
  <cp:lastModifiedBy>关迪</cp:lastModifiedBy>
  <cp:lastPrinted>2019-01-08T05:20:00Z</cp:lastPrinted>
  <dcterms:modified xsi:type="dcterms:W3CDTF">2019-01-17T07:59:55Z</dcterms:modified>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