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600" w:lineRule="auto"/>
        <w:ind w:left="0" w:leftChars="0" w:right="0" w:firstLine="0" w:firstLineChars="0"/>
        <w:jc w:val="center"/>
        <w:textAlignment w:val="auto"/>
        <w:outlineLvl w:val="9"/>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2019年党建工作述职报告</w:t>
      </w:r>
    </w:p>
    <w:p>
      <w:pPr>
        <w:widowControl w:val="0"/>
        <w:wordWrap/>
        <w:adjustRightInd/>
        <w:snapToGrid/>
        <w:spacing w:line="600" w:lineRule="auto"/>
        <w:ind w:left="0" w:leftChars="0" w:right="0" w:firstLine="0" w:firstLineChars="0"/>
        <w:jc w:val="center"/>
        <w:textAlignment w:val="auto"/>
        <w:outlineLvl w:val="9"/>
        <w:rPr>
          <w:rFonts w:hint="eastAsia" w:ascii="楷体_GB2312" w:eastAsia="楷体_GB2312"/>
          <w:b w:val="0"/>
          <w:bCs/>
          <w:sz w:val="32"/>
          <w:szCs w:val="32"/>
          <w:lang w:eastAsia="zh-CN"/>
        </w:rPr>
      </w:pPr>
      <w:r>
        <w:rPr>
          <w:rFonts w:hint="eastAsia" w:ascii="楷体_GB2312" w:eastAsia="楷体_GB2312"/>
          <w:b w:val="0"/>
          <w:bCs/>
          <w:sz w:val="32"/>
          <w:szCs w:val="32"/>
          <w:lang w:eastAsia="zh-CN"/>
        </w:rPr>
        <w:t>水资源处党支部</w:t>
      </w:r>
    </w:p>
    <w:p>
      <w:pPr>
        <w:pStyle w:val="2"/>
        <w:widowControl/>
        <w:wordWrap w:val="0"/>
        <w:adjustRightInd/>
        <w:snapToGrid/>
        <w:spacing w:before="150" w:beforeAutospacing="0" w:after="0" w:afterAutospacing="0" w:line="360" w:lineRule="auto"/>
        <w:ind w:left="0" w:right="0" w:firstLine="640" w:firstLineChars="200"/>
        <w:textAlignment w:val="auto"/>
        <w:rPr>
          <w:rFonts w:hint="eastAsia" w:ascii="仿宋_GB2312" w:hAnsi="Times New Roman" w:eastAsia="仿宋_GB2312" w:cs="Times New Roman"/>
          <w:kern w:val="2"/>
          <w:sz w:val="32"/>
          <w:szCs w:val="32"/>
          <w:lang w:val="zh-TW" w:eastAsia="zh-CN" w:bidi="ar-SA"/>
        </w:rPr>
      </w:pPr>
      <w:r>
        <w:rPr>
          <w:rFonts w:hint="eastAsia" w:ascii="仿宋_GB2312" w:hAnsi="Times New Roman" w:eastAsia="仿宋_GB2312" w:cs="Times New Roman"/>
          <w:kern w:val="2"/>
          <w:sz w:val="32"/>
          <w:szCs w:val="32"/>
          <w:lang w:val="zh-TW" w:eastAsia="zh-TW" w:bidi="ar-SA"/>
        </w:rPr>
        <w:t>2019年</w:t>
      </w:r>
      <w:r>
        <w:rPr>
          <w:rFonts w:hint="eastAsia" w:ascii="仿宋_GB2312" w:hAnsi="仿宋_GB2312" w:eastAsia="仿宋_GB2312" w:cs="仿宋_GB2312"/>
          <w:sz w:val="32"/>
          <w:szCs w:val="32"/>
        </w:rPr>
        <w:t>在省局党委的正确领导下，</w:t>
      </w:r>
      <w:r>
        <w:rPr>
          <w:rFonts w:hint="eastAsia" w:ascii="仿宋_GB2312" w:hAnsi="仿宋_GB2312" w:eastAsia="仿宋_GB2312" w:cs="仿宋_GB2312"/>
          <w:sz w:val="32"/>
          <w:szCs w:val="32"/>
          <w:lang w:val="en-US" w:eastAsia="zh-CN"/>
        </w:rPr>
        <w:t>支部书记</w:t>
      </w:r>
      <w:r>
        <w:rPr>
          <w:rFonts w:hint="eastAsia" w:ascii="仿宋_GB2312" w:eastAsia="仿宋_GB2312"/>
          <w:sz w:val="32"/>
          <w:szCs w:val="32"/>
          <w:lang w:eastAsia="zh-CN"/>
        </w:rPr>
        <w:t>作为支部党建“第一责任人”，</w:t>
      </w:r>
      <w:r>
        <w:rPr>
          <w:rFonts w:hint="eastAsia" w:ascii="仿宋_GB2312" w:hAnsi="仿宋_GB2312" w:eastAsia="仿宋_GB2312" w:cs="仿宋_GB2312"/>
          <w:sz w:val="32"/>
          <w:szCs w:val="32"/>
        </w:rPr>
        <w:t>认真履行教育党员、管理党员、监督党员和组织群众、宣传群众、凝聚群众、服务群众的职责</w:t>
      </w:r>
      <w:r>
        <w:rPr>
          <w:rFonts w:hint="eastAsia" w:ascii="仿宋_GB2312" w:hAnsi="仿宋_GB2312" w:eastAsia="仿宋_GB2312" w:cs="仿宋_GB2312"/>
          <w:sz w:val="32"/>
          <w:szCs w:val="32"/>
          <w:lang w:eastAsia="zh-CN"/>
        </w:rPr>
        <w:t>。</w:t>
      </w:r>
      <w:r>
        <w:rPr>
          <w:rFonts w:hint="eastAsia" w:ascii="仿宋_GB2312" w:hAnsi="Times New Roman" w:eastAsia="仿宋_GB2312" w:cs="Times New Roman"/>
          <w:kern w:val="2"/>
          <w:sz w:val="32"/>
          <w:szCs w:val="32"/>
          <w:lang w:val="zh-TW" w:eastAsia="zh-TW" w:bidi="ar-SA"/>
        </w:rPr>
        <w:t>认</w:t>
      </w:r>
      <w:r>
        <w:rPr>
          <w:rFonts w:hint="eastAsia" w:ascii="仿宋_GB2312" w:eastAsia="仿宋_GB2312" w:cs="Times New Roman"/>
          <w:kern w:val="2"/>
          <w:sz w:val="32"/>
          <w:szCs w:val="32"/>
          <w:lang w:val="en-US" w:eastAsia="zh-CN" w:bidi="ar-SA"/>
        </w:rPr>
        <w:t>清</w:t>
      </w:r>
      <w:r>
        <w:rPr>
          <w:rFonts w:hint="eastAsia" w:ascii="仿宋_GB2312" w:hAnsi="Times New Roman" w:eastAsia="仿宋_GB2312" w:cs="Times New Roman"/>
          <w:kern w:val="2"/>
          <w:sz w:val="32"/>
          <w:szCs w:val="32"/>
          <w:lang w:val="zh-TW" w:eastAsia="zh-TW" w:bidi="ar-SA"/>
        </w:rPr>
        <w:t>新形势，把握新要求，明确新思路，严格落实</w:t>
      </w:r>
      <w:r>
        <w:rPr>
          <w:rFonts w:hint="eastAsia" w:ascii="仿宋_GB2312" w:eastAsia="仿宋_GB2312" w:cs="Times New Roman"/>
          <w:kern w:val="2"/>
          <w:sz w:val="32"/>
          <w:szCs w:val="32"/>
          <w:lang w:val="en-US" w:eastAsia="zh-CN" w:bidi="ar-SA"/>
        </w:rPr>
        <w:t>主体</w:t>
      </w:r>
      <w:r>
        <w:rPr>
          <w:rFonts w:hint="eastAsia" w:ascii="仿宋_GB2312" w:hAnsi="Times New Roman" w:eastAsia="仿宋_GB2312" w:cs="Times New Roman"/>
          <w:kern w:val="2"/>
          <w:sz w:val="32"/>
          <w:szCs w:val="32"/>
          <w:lang w:val="zh-TW" w:eastAsia="zh-TW" w:bidi="ar-SA"/>
        </w:rPr>
        <w:t>责任，以党的建设高质量推进</w:t>
      </w:r>
      <w:r>
        <w:rPr>
          <w:rFonts w:hint="eastAsia" w:ascii="仿宋_GB2312" w:hAnsi="Times New Roman" w:eastAsia="仿宋_GB2312" w:cs="Times New Roman"/>
          <w:kern w:val="2"/>
          <w:sz w:val="32"/>
          <w:szCs w:val="32"/>
          <w:lang w:val="en-US" w:eastAsia="zh-CN" w:bidi="ar-SA"/>
        </w:rPr>
        <w:t>水资源处业务工作</w:t>
      </w:r>
      <w:r>
        <w:rPr>
          <w:rFonts w:hint="eastAsia" w:ascii="仿宋_GB2312" w:hAnsi="Times New Roman" w:eastAsia="仿宋_GB2312" w:cs="Times New Roman"/>
          <w:kern w:val="2"/>
          <w:sz w:val="32"/>
          <w:szCs w:val="32"/>
          <w:lang w:val="zh-TW" w:eastAsia="zh-TW" w:bidi="ar-SA"/>
        </w:rPr>
        <w:t>高质量</w:t>
      </w:r>
      <w:r>
        <w:rPr>
          <w:rFonts w:hint="eastAsia" w:ascii="仿宋_GB2312" w:eastAsia="仿宋_GB2312" w:cs="Times New Roman"/>
          <w:kern w:val="2"/>
          <w:sz w:val="32"/>
          <w:szCs w:val="32"/>
          <w:lang w:val="en-US" w:eastAsia="zh-CN" w:bidi="ar-SA"/>
        </w:rPr>
        <w:t>完成。</w:t>
      </w:r>
    </w:p>
    <w:p>
      <w:pPr>
        <w:numPr>
          <w:ilvl w:val="0"/>
          <w:numId w:val="1"/>
        </w:numPr>
        <w:overflowPunct w:val="0"/>
        <w:adjustRightInd w:val="0"/>
        <w:spacing w:line="600" w:lineRule="exact"/>
        <w:ind w:firstLine="643" w:firstLineChars="200"/>
        <w:rPr>
          <w:rFonts w:hint="eastAsia" w:ascii="仿宋_GB2312" w:eastAsia="仿宋_GB2312"/>
          <w:b/>
          <w:bCs/>
          <w:sz w:val="32"/>
          <w:szCs w:val="32"/>
          <w:lang w:val="zh-TW" w:eastAsia="zh-CN"/>
        </w:rPr>
      </w:pPr>
      <w:r>
        <w:rPr>
          <w:rFonts w:hint="eastAsia" w:ascii="仿宋_GB2312" w:eastAsia="仿宋_GB2312"/>
          <w:b/>
          <w:bCs/>
          <w:sz w:val="32"/>
          <w:szCs w:val="32"/>
          <w:lang w:val="en-US" w:eastAsia="zh-CN"/>
        </w:rPr>
        <w:t>深化</w:t>
      </w:r>
      <w:r>
        <w:rPr>
          <w:rFonts w:hint="eastAsia" w:ascii="仿宋_GB2312" w:eastAsia="仿宋_GB2312"/>
          <w:b/>
          <w:bCs/>
          <w:sz w:val="32"/>
          <w:szCs w:val="32"/>
          <w:lang w:val="zh-TW" w:eastAsia="zh-TW"/>
        </w:rPr>
        <w:t>主责意识</w:t>
      </w:r>
      <w:r>
        <w:rPr>
          <w:rFonts w:hint="eastAsia" w:ascii="仿宋_GB2312" w:eastAsia="仿宋_GB2312"/>
          <w:b/>
          <w:bCs/>
          <w:sz w:val="32"/>
          <w:szCs w:val="32"/>
          <w:lang w:val="en-US" w:eastAsia="zh-CN"/>
        </w:rPr>
        <w:t xml:space="preserve"> 强化责任担当</w:t>
      </w:r>
    </w:p>
    <w:p>
      <w:pPr>
        <w:pStyle w:val="2"/>
        <w:widowControl/>
        <w:wordWrap w:val="0"/>
        <w:adjustRightInd/>
        <w:snapToGrid/>
        <w:spacing w:before="150" w:beforeAutospacing="0" w:after="0" w:afterAutospacing="0" w:line="360" w:lineRule="auto"/>
        <w:ind w:left="0" w:right="0" w:firstLine="640" w:firstLineChars="200"/>
        <w:jc w:val="left"/>
        <w:textAlignment w:val="auto"/>
        <w:rPr>
          <w:rFonts w:hint="eastAsia" w:ascii="仿宋_GB2312" w:hAnsi="Times New Roman" w:eastAsia="仿宋_GB2312" w:cs="Times New Roman"/>
          <w:kern w:val="2"/>
          <w:sz w:val="32"/>
          <w:szCs w:val="32"/>
          <w:lang w:val="zh-TW" w:eastAsia="zh-TW" w:bidi="ar-SA"/>
        </w:rPr>
      </w:pPr>
      <w:r>
        <w:rPr>
          <w:rFonts w:hint="eastAsia" w:ascii="仿宋_GB2312" w:hAnsi="Times New Roman" w:eastAsia="仿宋_GB2312" w:cs="Times New Roman"/>
          <w:kern w:val="2"/>
          <w:sz w:val="32"/>
          <w:szCs w:val="32"/>
          <w:lang w:val="zh-TW" w:eastAsia="zh-CN" w:bidi="ar-SA"/>
        </w:rPr>
        <w:t>水资源处党支部书记牢记</w:t>
      </w:r>
      <w:r>
        <w:rPr>
          <w:rFonts w:hint="eastAsia" w:ascii="仿宋_GB2312" w:hAnsi="Times New Roman" w:eastAsia="仿宋_GB2312" w:cs="Times New Roman"/>
          <w:kern w:val="2"/>
          <w:sz w:val="32"/>
          <w:szCs w:val="32"/>
          <w:lang w:val="zh-TW" w:eastAsia="zh-TW" w:bidi="ar-SA"/>
        </w:rPr>
        <w:t>抓党建“第一责任人”的职责</w:t>
      </w:r>
      <w:r>
        <w:rPr>
          <w:rFonts w:hint="eastAsia" w:ascii="仿宋_GB2312" w:hAnsi="Times New Roman" w:eastAsia="仿宋_GB2312" w:cs="Times New Roman"/>
          <w:kern w:val="2"/>
          <w:sz w:val="32"/>
          <w:szCs w:val="32"/>
          <w:lang w:val="zh-TW" w:eastAsia="zh-CN" w:bidi="ar-SA"/>
        </w:rPr>
        <w:t>、</w:t>
      </w:r>
      <w:r>
        <w:rPr>
          <w:rFonts w:hint="eastAsia" w:ascii="仿宋_GB2312" w:eastAsia="仿宋_GB2312" w:cs="Times New Roman"/>
          <w:kern w:val="2"/>
          <w:sz w:val="32"/>
          <w:szCs w:val="32"/>
          <w:lang w:val="en-US" w:eastAsia="zh-CN" w:bidi="ar-SA"/>
        </w:rPr>
        <w:t>支委</w:t>
      </w:r>
      <w:r>
        <w:rPr>
          <w:rFonts w:hint="eastAsia" w:ascii="仿宋_GB2312" w:hAnsi="Times New Roman" w:eastAsia="仿宋_GB2312" w:cs="Times New Roman"/>
          <w:kern w:val="2"/>
          <w:sz w:val="32"/>
          <w:szCs w:val="32"/>
          <w:lang w:val="zh-TW" w:eastAsia="zh-CN" w:bidi="ar-SA"/>
        </w:rPr>
        <w:t>成员</w:t>
      </w:r>
      <w:r>
        <w:rPr>
          <w:rFonts w:hint="eastAsia" w:ascii="仿宋_GB2312" w:hAnsi="Times New Roman" w:eastAsia="仿宋_GB2312" w:cs="Times New Roman"/>
          <w:kern w:val="2"/>
          <w:sz w:val="32"/>
          <w:szCs w:val="32"/>
          <w:lang w:val="en-US" w:eastAsia="zh-CN" w:bidi="ar-SA"/>
        </w:rPr>
        <w:t>牢记</w:t>
      </w:r>
      <w:r>
        <w:rPr>
          <w:rFonts w:hint="eastAsia" w:ascii="仿宋_GB2312" w:hAnsi="Times New Roman" w:eastAsia="仿宋_GB2312" w:cs="Times New Roman"/>
          <w:kern w:val="2"/>
          <w:sz w:val="32"/>
          <w:szCs w:val="32"/>
          <w:lang w:val="zh-TW" w:eastAsia="zh-CN" w:bidi="ar-SA"/>
        </w:rPr>
        <w:t>“一岗双责”，</w:t>
      </w:r>
      <w:r>
        <w:rPr>
          <w:rFonts w:hint="eastAsia" w:ascii="仿宋_GB2312" w:hAnsi="Times New Roman" w:eastAsia="仿宋_GB2312" w:cs="Times New Roman"/>
          <w:kern w:val="2"/>
          <w:sz w:val="32"/>
          <w:szCs w:val="32"/>
          <w:lang w:val="zh-TW" w:eastAsia="zh-TW" w:bidi="ar-SA"/>
        </w:rPr>
        <w:t>支部</w:t>
      </w:r>
      <w:r>
        <w:rPr>
          <w:rFonts w:hint="eastAsia" w:ascii="仿宋_GB2312" w:eastAsia="仿宋_GB2312" w:cs="Times New Roman"/>
          <w:kern w:val="2"/>
          <w:sz w:val="32"/>
          <w:szCs w:val="32"/>
          <w:lang w:val="zh-TW" w:eastAsia="zh-CN" w:bidi="ar-SA"/>
        </w:rPr>
        <w:t>成员</w:t>
      </w:r>
      <w:r>
        <w:rPr>
          <w:rFonts w:hint="eastAsia" w:ascii="仿宋_GB2312" w:hAnsi="Times New Roman" w:eastAsia="仿宋_GB2312" w:cs="Times New Roman"/>
          <w:kern w:val="2"/>
          <w:sz w:val="32"/>
          <w:szCs w:val="32"/>
          <w:lang w:val="zh-TW" w:eastAsia="zh-TW" w:bidi="ar-SA"/>
        </w:rPr>
        <w:t>团结协作，积极推进党建工作。</w:t>
      </w:r>
      <w:r>
        <w:rPr>
          <w:rFonts w:hint="eastAsia" w:ascii="仿宋_GB2312" w:hAnsi="Times New Roman" w:eastAsia="仿宋_GB2312" w:cs="Times New Roman"/>
          <w:kern w:val="2"/>
          <w:sz w:val="32"/>
          <w:szCs w:val="32"/>
          <w:lang w:val="zh-TW" w:eastAsia="zh-CN" w:bidi="ar-SA"/>
        </w:rPr>
        <w:t>支部书记</w:t>
      </w:r>
      <w:r>
        <w:rPr>
          <w:rFonts w:hint="eastAsia" w:ascii="仿宋_GB2312" w:hAnsi="Times New Roman" w:eastAsia="仿宋_GB2312" w:cs="Times New Roman"/>
          <w:kern w:val="2"/>
          <w:sz w:val="32"/>
          <w:szCs w:val="32"/>
          <w:lang w:val="en-US" w:eastAsia="zh-CN" w:bidi="ar-SA"/>
        </w:rPr>
        <w:t>按照“三会一课”制度要求，</w:t>
      </w:r>
      <w:r>
        <w:rPr>
          <w:rFonts w:hint="eastAsia" w:ascii="仿宋_GB2312" w:hAnsi="Times New Roman" w:eastAsia="仿宋_GB2312" w:cs="Times New Roman"/>
          <w:kern w:val="2"/>
          <w:sz w:val="32"/>
          <w:szCs w:val="32"/>
          <w:lang w:val="zh-TW" w:eastAsia="zh-TW" w:bidi="ar-SA"/>
        </w:rPr>
        <w:t>组织民主生活会、上党课、谈心谈话等，认真履行</w:t>
      </w:r>
      <w:r>
        <w:rPr>
          <w:rFonts w:hint="eastAsia" w:ascii="仿宋_GB2312" w:eastAsia="仿宋_GB2312" w:cs="Times New Roman"/>
          <w:kern w:val="2"/>
          <w:sz w:val="32"/>
          <w:szCs w:val="32"/>
          <w:lang w:val="zh-TW" w:eastAsia="zh-CN" w:bidi="ar-SA"/>
        </w:rPr>
        <w:t>“</w:t>
      </w:r>
      <w:r>
        <w:rPr>
          <w:rFonts w:hint="eastAsia" w:ascii="仿宋_GB2312" w:hAnsi="Times New Roman" w:eastAsia="仿宋_GB2312" w:cs="Times New Roman"/>
          <w:kern w:val="2"/>
          <w:sz w:val="32"/>
          <w:szCs w:val="32"/>
          <w:lang w:val="zh-TW" w:eastAsia="zh-TW" w:bidi="ar-SA"/>
        </w:rPr>
        <w:t>第一责任人</w:t>
      </w:r>
      <w:r>
        <w:rPr>
          <w:rFonts w:hint="eastAsia" w:ascii="仿宋_GB2312" w:eastAsia="仿宋_GB2312" w:cs="Times New Roman"/>
          <w:kern w:val="2"/>
          <w:sz w:val="32"/>
          <w:szCs w:val="32"/>
          <w:lang w:val="zh-TW" w:eastAsia="zh-CN" w:bidi="ar-SA"/>
        </w:rPr>
        <w:t>”</w:t>
      </w:r>
      <w:r>
        <w:rPr>
          <w:rFonts w:hint="eastAsia" w:ascii="仿宋_GB2312" w:hAnsi="Times New Roman" w:eastAsia="仿宋_GB2312" w:cs="Times New Roman"/>
          <w:kern w:val="2"/>
          <w:sz w:val="32"/>
          <w:szCs w:val="32"/>
          <w:lang w:val="zh-TW" w:eastAsia="zh-TW" w:bidi="ar-SA"/>
        </w:rPr>
        <w:t>职责。</w:t>
      </w:r>
      <w:r>
        <w:rPr>
          <w:rFonts w:hint="eastAsia" w:ascii="仿宋_GB2312" w:hAnsi="Times New Roman" w:eastAsia="仿宋_GB2312" w:cs="Times New Roman"/>
          <w:kern w:val="2"/>
          <w:sz w:val="32"/>
          <w:szCs w:val="32"/>
          <w:lang w:val="en-US" w:eastAsia="zh-CN" w:bidi="ar-SA"/>
        </w:rPr>
        <w:t>支部委员</w:t>
      </w:r>
      <w:r>
        <w:rPr>
          <w:rFonts w:hint="eastAsia" w:ascii="仿宋_GB2312" w:hAnsi="Times New Roman" w:eastAsia="仿宋_GB2312" w:cs="Times New Roman"/>
          <w:kern w:val="2"/>
          <w:sz w:val="32"/>
          <w:szCs w:val="32"/>
          <w:lang w:val="zh-TW" w:eastAsia="zh-TW" w:bidi="ar-SA"/>
        </w:rPr>
        <w:t>按照职责</w:t>
      </w:r>
      <w:r>
        <w:rPr>
          <w:rFonts w:hint="eastAsia" w:ascii="仿宋_GB2312" w:eastAsia="仿宋_GB2312" w:cs="Times New Roman"/>
          <w:kern w:val="2"/>
          <w:sz w:val="32"/>
          <w:szCs w:val="32"/>
          <w:lang w:val="zh-TW" w:eastAsia="zh-CN" w:bidi="ar-SA"/>
        </w:rPr>
        <w:t>，加强</w:t>
      </w:r>
      <w:r>
        <w:rPr>
          <w:rFonts w:hint="eastAsia" w:ascii="仿宋_GB2312" w:hAnsi="Times New Roman" w:eastAsia="仿宋_GB2312" w:cs="Times New Roman"/>
          <w:kern w:val="2"/>
          <w:sz w:val="32"/>
          <w:szCs w:val="32"/>
          <w:lang w:val="zh-TW" w:eastAsia="zh-TW" w:bidi="ar-SA"/>
        </w:rPr>
        <w:t>党员管理</w:t>
      </w:r>
      <w:r>
        <w:rPr>
          <w:rFonts w:hint="eastAsia" w:ascii="仿宋_GB2312" w:eastAsia="仿宋_GB2312" w:cs="Times New Roman"/>
          <w:kern w:val="2"/>
          <w:sz w:val="32"/>
          <w:szCs w:val="32"/>
          <w:lang w:val="zh-TW" w:eastAsia="zh-CN" w:bidi="ar-SA"/>
        </w:rPr>
        <w:t>，及时</w:t>
      </w:r>
      <w:r>
        <w:rPr>
          <w:rFonts w:hint="eastAsia" w:ascii="仿宋_GB2312" w:hAnsi="Times New Roman" w:eastAsia="仿宋_GB2312" w:cs="Times New Roman"/>
          <w:kern w:val="2"/>
          <w:sz w:val="32"/>
          <w:szCs w:val="32"/>
          <w:lang w:val="zh-TW" w:eastAsia="zh-TW" w:bidi="ar-SA"/>
        </w:rPr>
        <w:t>收缴党费</w:t>
      </w:r>
      <w:r>
        <w:rPr>
          <w:rFonts w:hint="eastAsia" w:ascii="仿宋_GB2312" w:eastAsia="仿宋_GB2312" w:cs="Times New Roman"/>
          <w:kern w:val="2"/>
          <w:sz w:val="32"/>
          <w:szCs w:val="32"/>
          <w:lang w:val="zh-TW" w:eastAsia="zh-CN" w:bidi="ar-SA"/>
        </w:rPr>
        <w:t>，</w:t>
      </w:r>
      <w:r>
        <w:rPr>
          <w:rFonts w:hint="eastAsia" w:ascii="仿宋_GB2312" w:hAnsi="Times New Roman" w:eastAsia="仿宋_GB2312" w:cs="Times New Roman"/>
          <w:kern w:val="2"/>
          <w:sz w:val="32"/>
          <w:szCs w:val="32"/>
          <w:lang w:val="en-US" w:eastAsia="zh-CN" w:bidi="ar-SA"/>
        </w:rPr>
        <w:t>组织学习及党内活动</w:t>
      </w:r>
      <w:r>
        <w:rPr>
          <w:rFonts w:hint="eastAsia" w:ascii="仿宋_GB2312" w:eastAsia="仿宋_GB2312" w:cs="Times New Roman"/>
          <w:kern w:val="2"/>
          <w:sz w:val="32"/>
          <w:szCs w:val="32"/>
          <w:lang w:val="en-US" w:eastAsia="zh-CN" w:bidi="ar-SA"/>
        </w:rPr>
        <w:t>，</w:t>
      </w:r>
      <w:r>
        <w:rPr>
          <w:rFonts w:hint="eastAsia" w:ascii="仿宋_GB2312" w:hAnsi="Times New Roman" w:eastAsia="仿宋_GB2312" w:cs="Times New Roman"/>
          <w:kern w:val="2"/>
          <w:sz w:val="32"/>
          <w:szCs w:val="32"/>
          <w:lang w:val="en-US" w:eastAsia="zh-CN" w:bidi="ar-SA"/>
        </w:rPr>
        <w:t>并做好</w:t>
      </w:r>
      <w:r>
        <w:rPr>
          <w:rFonts w:hint="eastAsia" w:ascii="仿宋_GB2312" w:eastAsia="仿宋_GB2312" w:cs="Times New Roman"/>
          <w:kern w:val="2"/>
          <w:sz w:val="32"/>
          <w:szCs w:val="32"/>
          <w:lang w:val="en-US" w:eastAsia="zh-CN" w:bidi="ar-SA"/>
        </w:rPr>
        <w:t>相关</w:t>
      </w:r>
      <w:r>
        <w:rPr>
          <w:rFonts w:hint="eastAsia" w:ascii="仿宋_GB2312" w:hAnsi="Times New Roman" w:eastAsia="仿宋_GB2312" w:cs="Times New Roman"/>
          <w:kern w:val="2"/>
          <w:sz w:val="32"/>
          <w:szCs w:val="32"/>
          <w:lang w:val="en-US" w:eastAsia="zh-CN" w:bidi="ar-SA"/>
        </w:rPr>
        <w:t>记录</w:t>
      </w:r>
      <w:r>
        <w:rPr>
          <w:rFonts w:hint="eastAsia" w:ascii="仿宋_GB2312" w:hAnsi="Times New Roman" w:eastAsia="仿宋_GB2312" w:cs="Times New Roman"/>
          <w:kern w:val="2"/>
          <w:sz w:val="32"/>
          <w:szCs w:val="32"/>
          <w:lang w:val="zh-TW" w:eastAsia="zh-TW" w:bidi="ar-SA"/>
        </w:rPr>
        <w:t>。</w:t>
      </w:r>
    </w:p>
    <w:p>
      <w:pPr>
        <w:pStyle w:val="2"/>
        <w:widowControl/>
        <w:wordWrap w:val="0"/>
        <w:adjustRightInd/>
        <w:snapToGrid/>
        <w:spacing w:before="150" w:beforeAutospacing="0" w:after="0" w:afterAutospacing="0" w:line="360" w:lineRule="auto"/>
        <w:ind w:left="0" w:right="0" w:firstLine="640" w:firstLineChars="200"/>
        <w:jc w:val="left"/>
        <w:textAlignment w:val="auto"/>
        <w:rPr>
          <w:rFonts w:hint="default" w:ascii="仿宋_GB2312" w:eastAsia="仿宋_GB2312"/>
          <w:sz w:val="32"/>
          <w:szCs w:val="32"/>
          <w:lang w:val="en-US" w:eastAsia="zh-CN"/>
        </w:rPr>
      </w:pPr>
      <w:r>
        <w:rPr>
          <w:rFonts w:hint="eastAsia" w:ascii="仿宋_GB2312" w:hAnsi="Times New Roman" w:eastAsia="仿宋_GB2312" w:cs="Times New Roman"/>
          <w:kern w:val="2"/>
          <w:sz w:val="32"/>
          <w:szCs w:val="32"/>
          <w:lang w:val="zh-TW" w:eastAsia="zh-CN" w:bidi="ar-SA"/>
        </w:rPr>
        <w:t>水资源处党支部</w:t>
      </w:r>
      <w:r>
        <w:rPr>
          <w:rFonts w:hint="eastAsia" w:ascii="仿宋_GB2312" w:eastAsia="仿宋_GB2312" w:cs="Times New Roman"/>
          <w:kern w:val="2"/>
          <w:sz w:val="32"/>
          <w:szCs w:val="32"/>
          <w:lang w:val="en-US" w:eastAsia="zh-CN" w:bidi="ar-SA"/>
        </w:rPr>
        <w:t>年初</w:t>
      </w:r>
      <w:r>
        <w:rPr>
          <w:rFonts w:hint="eastAsia" w:ascii="仿宋_GB2312" w:hAnsi="Times New Roman" w:eastAsia="仿宋_GB2312" w:cs="Times New Roman"/>
          <w:kern w:val="2"/>
          <w:sz w:val="32"/>
          <w:szCs w:val="32"/>
          <w:lang w:val="zh-TW" w:eastAsia="zh-CN" w:bidi="ar-SA"/>
        </w:rPr>
        <w:t>制定了《</w:t>
      </w:r>
      <w:r>
        <w:rPr>
          <w:rFonts w:hint="eastAsia" w:ascii="仿宋_GB2312" w:hAnsi="Times New Roman" w:eastAsia="仿宋_GB2312" w:cs="Times New Roman"/>
          <w:kern w:val="2"/>
          <w:sz w:val="32"/>
          <w:szCs w:val="32"/>
          <w:lang w:val="en-US" w:eastAsia="zh-CN" w:bidi="ar-SA"/>
        </w:rPr>
        <w:t>2019年度省局机关水资源处党支部工作计划</w:t>
      </w:r>
      <w:r>
        <w:rPr>
          <w:rFonts w:hint="eastAsia" w:ascii="仿宋_GB2312" w:hAnsi="Times New Roman" w:eastAsia="仿宋_GB2312" w:cs="Times New Roman"/>
          <w:kern w:val="2"/>
          <w:sz w:val="32"/>
          <w:szCs w:val="32"/>
          <w:lang w:val="zh-TW" w:eastAsia="zh-CN" w:bidi="ar-SA"/>
        </w:rPr>
        <w:t>》，年中对照工作计划查漏补缺进行小结，年末做好党员评议及支部年终总结工作。做到开展基层组织建设年初有计划，年中有检查，年末有总结考评，确保组织建设各项活动顺利开展，取得实效。</w:t>
      </w:r>
    </w:p>
    <w:p>
      <w:pPr>
        <w:pStyle w:val="2"/>
        <w:widowControl/>
        <w:wordWrap w:val="0"/>
        <w:spacing w:before="150" w:beforeAutospacing="0" w:after="0" w:afterAutospacing="0" w:line="480" w:lineRule="auto"/>
        <w:ind w:left="0" w:right="0" w:firstLine="643" w:firstLineChars="200"/>
        <w:rPr>
          <w:rFonts w:hint="eastAsia" w:ascii="仿宋_GB2312" w:hAnsi="Times New Roman" w:eastAsia="仿宋_GB2312" w:cs="Times New Roman"/>
          <w:b/>
          <w:bCs/>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二、深化</w:t>
      </w:r>
      <w:r>
        <w:rPr>
          <w:rFonts w:hint="eastAsia" w:ascii="仿宋_GB2312" w:eastAsia="仿宋_GB2312" w:cs="Times New Roman"/>
          <w:b/>
          <w:bCs/>
          <w:kern w:val="2"/>
          <w:sz w:val="32"/>
          <w:szCs w:val="32"/>
          <w:lang w:val="en-US" w:eastAsia="zh-CN" w:bidi="ar-SA"/>
        </w:rPr>
        <w:t xml:space="preserve">意识形态工作 </w:t>
      </w:r>
      <w:r>
        <w:rPr>
          <w:rFonts w:hint="eastAsia" w:ascii="仿宋_GB2312" w:hAnsi="Times New Roman" w:eastAsia="仿宋_GB2312" w:cs="Times New Roman"/>
          <w:b/>
          <w:bCs/>
          <w:kern w:val="2"/>
          <w:sz w:val="32"/>
          <w:szCs w:val="32"/>
          <w:lang w:val="en-US" w:eastAsia="zh-CN" w:bidi="ar-SA"/>
        </w:rPr>
        <w:t>强化党的政治领导力</w:t>
      </w:r>
    </w:p>
    <w:p>
      <w:pPr>
        <w:pStyle w:val="2"/>
        <w:widowControl/>
        <w:wordWrap w:val="0"/>
        <w:adjustRightInd/>
        <w:snapToGrid/>
        <w:spacing w:before="150" w:beforeAutospacing="0" w:after="0" w:afterAutospacing="0" w:line="360" w:lineRule="auto"/>
        <w:ind w:left="0" w:right="0" w:firstLine="640"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将意识形态工作融入党建工作责任制，旗帜鲜明开展意识形态领域斗争，反对和抵制各种错误观点。发挥基层党支部优势，教育引导党员干部自觉规范线上线下言行，及时把握基层党员干部思想动态。</w:t>
      </w:r>
      <w:r>
        <w:rPr>
          <w:rFonts w:hint="eastAsia" w:ascii="仿宋_GB2312" w:eastAsia="仿宋_GB2312" w:cs="Times New Roman"/>
          <w:kern w:val="2"/>
          <w:sz w:val="32"/>
          <w:szCs w:val="32"/>
          <w:lang w:val="en-US" w:eastAsia="zh-CN" w:bidi="ar-SA"/>
        </w:rPr>
        <w:t>积极组织党员干部参加志愿服务、微党课演讲、赴登封范家门村的参观、学习等活动。支部按照省局文明办的安排，牵头组织了“倡导绿色生活，反对铺张浪费”主题演讲比赛及“节约能源”倡议书签名活动，不仅丰富了主题党日的内容也</w:t>
      </w:r>
      <w:r>
        <w:rPr>
          <w:rFonts w:hint="eastAsia" w:ascii="仿宋_GB2312" w:hAnsi="Times New Roman" w:eastAsia="仿宋_GB2312" w:cs="Times New Roman"/>
          <w:kern w:val="2"/>
          <w:sz w:val="32"/>
          <w:szCs w:val="32"/>
          <w:lang w:val="en-US" w:eastAsia="zh-CN" w:bidi="ar-SA"/>
        </w:rPr>
        <w:t>加强</w:t>
      </w:r>
      <w:r>
        <w:rPr>
          <w:rFonts w:hint="eastAsia" w:ascii="仿宋_GB2312" w:eastAsia="仿宋_GB2312" w:cs="Times New Roman"/>
          <w:kern w:val="2"/>
          <w:sz w:val="32"/>
          <w:szCs w:val="32"/>
          <w:lang w:val="en-US" w:eastAsia="zh-CN" w:bidi="ar-SA"/>
        </w:rPr>
        <w:t>了</w:t>
      </w:r>
      <w:r>
        <w:rPr>
          <w:rFonts w:hint="eastAsia" w:ascii="仿宋_GB2312" w:hAnsi="Times New Roman" w:eastAsia="仿宋_GB2312" w:cs="Times New Roman"/>
          <w:kern w:val="2"/>
          <w:sz w:val="32"/>
          <w:szCs w:val="32"/>
          <w:lang w:val="en-US" w:eastAsia="zh-CN" w:bidi="ar-SA"/>
        </w:rPr>
        <w:t>党建舆论阵地建设</w:t>
      </w:r>
      <w:r>
        <w:rPr>
          <w:rFonts w:hint="eastAsia" w:ascii="仿宋_GB2312" w:eastAsia="仿宋_GB2312" w:cs="Times New Roman"/>
          <w:kern w:val="2"/>
          <w:sz w:val="32"/>
          <w:szCs w:val="32"/>
          <w:lang w:val="en-US" w:eastAsia="zh-CN" w:bidi="ar-SA"/>
        </w:rPr>
        <w:t>。</w:t>
      </w:r>
      <w:r>
        <w:rPr>
          <w:rFonts w:hint="eastAsia" w:ascii="仿宋_GB2312" w:hAnsi="Times New Roman" w:eastAsia="仿宋_GB2312" w:cs="Times New Roman"/>
          <w:kern w:val="2"/>
          <w:sz w:val="32"/>
          <w:szCs w:val="32"/>
          <w:lang w:val="en-US" w:eastAsia="zh-CN" w:bidi="ar-SA"/>
        </w:rPr>
        <w:t>用“学习强国”、水文信息网、河南水文微信公众号等弘扬主旋律，传播正能量。把贯彻落实习近平总书记重要指示和党中央决策部署，特别是习近平总书记关于水利方面的重要讲话和指示精神，作为衡量“四个意识”的重要标尺</w:t>
      </w:r>
      <w:r>
        <w:rPr>
          <w:rFonts w:hint="eastAsia" w:ascii="宋体" w:hAnsi="宋体" w:eastAsia="宋体" w:cs="宋体"/>
          <w:color w:val="000000"/>
          <w:sz w:val="24"/>
          <w:szCs w:val="24"/>
        </w:rPr>
        <w:t>。</w:t>
      </w:r>
    </w:p>
    <w:p>
      <w:pPr>
        <w:pStyle w:val="2"/>
        <w:widowControl/>
        <w:wordWrap w:val="0"/>
        <w:spacing w:before="150" w:beforeAutospacing="0" w:after="0" w:afterAutospacing="0" w:line="480" w:lineRule="auto"/>
        <w:ind w:left="0" w:right="0" w:firstLine="643" w:firstLineChars="200"/>
        <w:jc w:val="left"/>
        <w:rPr>
          <w:rFonts w:hint="eastAsia" w:ascii="仿宋_GB2312" w:hAnsi="Times New Roman" w:eastAsia="仿宋_GB2312" w:cs="Times New Roman"/>
          <w:b/>
          <w:bCs/>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三、严肃政治生活 加强党性修养</w:t>
      </w:r>
    </w:p>
    <w:p>
      <w:pPr>
        <w:widowControl w:val="0"/>
        <w:wordWrap/>
        <w:overflowPunct w:val="0"/>
        <w:adjustRightInd w:val="0"/>
        <w:snapToGrid/>
        <w:spacing w:line="36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sz w:val="32"/>
          <w:szCs w:val="32"/>
        </w:rPr>
        <w:t>严格执行新形势下党内政治生活</w:t>
      </w:r>
      <w:r>
        <w:rPr>
          <w:rFonts w:hint="eastAsia" w:ascii="仿宋_GB2312" w:eastAsia="仿宋_GB2312"/>
          <w:spacing w:val="-4"/>
          <w:sz w:val="32"/>
          <w:szCs w:val="32"/>
        </w:rPr>
        <w:t>若干准则，</w:t>
      </w:r>
      <w:r>
        <w:rPr>
          <w:rFonts w:hint="eastAsia" w:ascii="仿宋_GB2312" w:eastAsia="仿宋_GB2312"/>
          <w:sz w:val="32"/>
          <w:szCs w:val="32"/>
        </w:rPr>
        <w:t>完善组织生活纪实制度，增强党员参加组织生活、交纳党费、民主评议、党性</w:t>
      </w:r>
      <w:r>
        <w:rPr>
          <w:rFonts w:hint="eastAsia" w:ascii="仿宋_GB2312" w:eastAsia="仿宋_GB2312"/>
          <w:spacing w:val="4"/>
          <w:sz w:val="32"/>
          <w:szCs w:val="32"/>
        </w:rPr>
        <w:t>分析的自觉性和严</w:t>
      </w:r>
      <w:r>
        <w:rPr>
          <w:rFonts w:hint="eastAsia" w:ascii="仿宋_GB2312" w:eastAsia="仿宋_GB2312"/>
          <w:color w:val="auto"/>
          <w:sz w:val="32"/>
          <w:szCs w:val="32"/>
        </w:rPr>
        <w:t>肃性</w:t>
      </w:r>
      <w:r>
        <w:rPr>
          <w:rFonts w:hint="eastAsia" w:ascii="仿宋_GB2312" w:eastAsia="仿宋_GB2312"/>
          <w:color w:val="auto"/>
          <w:sz w:val="32"/>
          <w:szCs w:val="32"/>
          <w:lang w:eastAsia="zh-CN"/>
        </w:rPr>
        <w:t>，</w:t>
      </w:r>
      <w:r>
        <w:rPr>
          <w:rFonts w:hint="eastAsia" w:ascii="仿宋_GB2312" w:eastAsia="仿宋_GB2312"/>
          <w:color w:val="auto"/>
          <w:sz w:val="32"/>
          <w:szCs w:val="32"/>
        </w:rPr>
        <w:t>加强党性教育和党性锻炼</w:t>
      </w:r>
      <w:r>
        <w:rPr>
          <w:rFonts w:hint="eastAsia" w:ascii="仿宋_GB2312" w:eastAsia="仿宋_GB2312"/>
          <w:color w:val="auto"/>
          <w:sz w:val="32"/>
          <w:szCs w:val="32"/>
          <w:lang w:eastAsia="zh-CN"/>
        </w:rPr>
        <w:t>。</w:t>
      </w:r>
      <w:r>
        <w:rPr>
          <w:rFonts w:hint="eastAsia" w:ascii="仿宋_GB2312" w:hAnsi="Times New Roman" w:eastAsia="仿宋_GB2312" w:cs="Times New Roman"/>
          <w:color w:val="auto"/>
          <w:kern w:val="2"/>
          <w:sz w:val="32"/>
          <w:szCs w:val="32"/>
          <w:lang w:val="en-US" w:eastAsia="zh-CN" w:bidi="ar-SA"/>
        </w:rPr>
        <w:t>省局</w:t>
      </w:r>
      <w:r>
        <w:rPr>
          <w:rFonts w:hint="eastAsia" w:ascii="仿宋_GB2312" w:eastAsia="仿宋_GB2312" w:cs="Times New Roman"/>
          <w:color w:val="auto"/>
          <w:kern w:val="2"/>
          <w:sz w:val="32"/>
          <w:szCs w:val="32"/>
          <w:lang w:val="en-US" w:eastAsia="zh-CN" w:bidi="ar-SA"/>
        </w:rPr>
        <w:t>王鸿杰书记以“河南省精准扶贫工作开展情况”以及“守初心 担使命 为实现中华民族伟大复兴不懈努力”为主题先后两次为支部上党课，进一步坚定了支部党员的理想信念</w:t>
      </w:r>
      <w:r>
        <w:rPr>
          <w:rFonts w:hint="eastAsia" w:ascii="仿宋_GB2312" w:eastAsia="仿宋_GB2312"/>
          <w:color w:val="auto"/>
          <w:sz w:val="32"/>
          <w:szCs w:val="32"/>
          <w:lang w:eastAsia="zh-CN"/>
        </w:rPr>
        <w:t>加强党性修养。</w:t>
      </w:r>
    </w:p>
    <w:p>
      <w:pPr>
        <w:widowControl w:val="0"/>
        <w:wordWrap/>
        <w:overflowPunct w:val="0"/>
        <w:adjustRightInd w:val="0"/>
        <w:snapToGrid/>
        <w:spacing w:line="360" w:lineRule="auto"/>
        <w:ind w:firstLine="640" w:firstLineChars="200"/>
        <w:textAlignment w:val="auto"/>
        <w:rPr>
          <w:rFonts w:hint="eastAsia" w:ascii="仿宋_GB2312" w:eastAsia="仿宋_GB2312"/>
          <w:color w:val="auto"/>
          <w:sz w:val="32"/>
          <w:szCs w:val="32"/>
          <w:lang w:eastAsia="zh-CN"/>
        </w:rPr>
      </w:pPr>
      <w:r>
        <w:rPr>
          <w:rFonts w:hint="eastAsia" w:ascii="仿宋_GB2312" w:hAnsi="仿宋_GB2312" w:eastAsia="仿宋_GB2312" w:cs="仿宋_GB2312"/>
          <w:sz w:val="32"/>
          <w:szCs w:val="32"/>
        </w:rPr>
        <w:t>严格执行民主集中制，遇重大事项召开支委会进行研究决议，</w:t>
      </w:r>
      <w:r>
        <w:rPr>
          <w:rFonts w:hint="eastAsia" w:ascii="仿宋_GB2312" w:hAnsi="仿宋_GB2312" w:eastAsia="仿宋_GB2312" w:cs="仿宋_GB2312"/>
          <w:sz w:val="32"/>
          <w:szCs w:val="32"/>
          <w:lang w:val="en-US" w:eastAsia="zh-CN"/>
        </w:rPr>
        <w:t>按时</w:t>
      </w:r>
      <w:r>
        <w:rPr>
          <w:rFonts w:hint="eastAsia" w:ascii="仿宋_GB2312" w:hAnsi="仿宋_GB2312" w:eastAsia="仿宋_GB2312" w:cs="仿宋_GB2312"/>
          <w:sz w:val="32"/>
          <w:szCs w:val="32"/>
        </w:rPr>
        <w:t>组织对党员和支部进行民主评议，</w:t>
      </w:r>
      <w:r>
        <w:rPr>
          <w:rFonts w:hint="eastAsia" w:ascii="仿宋_GB2312" w:hAnsi="仿宋_GB2312" w:eastAsia="仿宋_GB2312" w:cs="仿宋_GB2312"/>
          <w:sz w:val="32"/>
          <w:szCs w:val="32"/>
          <w:lang w:val="en-US" w:eastAsia="zh-CN"/>
        </w:rPr>
        <w:t>按时</w:t>
      </w:r>
      <w:r>
        <w:rPr>
          <w:rFonts w:hint="eastAsia" w:ascii="仿宋_GB2312" w:hAnsi="仿宋_GB2312" w:eastAsia="仿宋_GB2312" w:cs="仿宋_GB2312"/>
          <w:sz w:val="32"/>
          <w:szCs w:val="32"/>
        </w:rPr>
        <w:t>对本支部工作进行总结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支部总结工作公开、透明</w:t>
      </w:r>
      <w:r>
        <w:rPr>
          <w:rFonts w:hint="eastAsia" w:ascii="仿宋_GB2312" w:hAnsi="仿宋_GB2312" w:eastAsia="仿宋_GB2312" w:cs="仿宋_GB2312"/>
          <w:kern w:val="0"/>
          <w:sz w:val="32"/>
          <w:szCs w:val="32"/>
        </w:rPr>
        <w:t>。按照工作程序，</w:t>
      </w:r>
      <w:r>
        <w:rPr>
          <w:rFonts w:hint="eastAsia" w:ascii="仿宋_GB2312" w:hAnsi="Times New Roman" w:eastAsia="仿宋_GB2312" w:cs="Times New Roman"/>
          <w:kern w:val="2"/>
          <w:sz w:val="32"/>
          <w:szCs w:val="32"/>
          <w:lang w:val="zh-TW" w:eastAsia="zh-CN" w:bidi="ar-SA"/>
        </w:rPr>
        <w:t>水资源处党支部</w:t>
      </w:r>
      <w:r>
        <w:rPr>
          <w:rFonts w:hint="eastAsia" w:ascii="仿宋_GB2312" w:hAnsi="仿宋_GB2312" w:eastAsia="仿宋_GB2312" w:cs="仿宋_GB2312"/>
          <w:kern w:val="0"/>
          <w:sz w:val="32"/>
          <w:szCs w:val="32"/>
        </w:rPr>
        <w:t>组织召开全体党员大会，对支部进行了换届选举</w:t>
      </w:r>
      <w:r>
        <w:rPr>
          <w:rFonts w:hint="eastAsia" w:ascii="仿宋_GB2312" w:hAnsi="仿宋_GB2312" w:eastAsia="仿宋_GB2312" w:cs="仿宋_GB2312"/>
          <w:kern w:val="0"/>
          <w:sz w:val="32"/>
          <w:szCs w:val="32"/>
          <w:lang w:val="en-US" w:eastAsia="zh-CN"/>
        </w:rPr>
        <w:t>准备工作，换届申请报告已报省局党委。</w:t>
      </w:r>
    </w:p>
    <w:p>
      <w:pPr>
        <w:pStyle w:val="2"/>
        <w:widowControl/>
        <w:wordWrap w:val="0"/>
        <w:spacing w:before="150" w:beforeAutospacing="0" w:after="0" w:afterAutospacing="0" w:line="480" w:lineRule="auto"/>
        <w:ind w:left="0" w:right="0" w:firstLine="643" w:firstLineChars="200"/>
        <w:jc w:val="left"/>
        <w:rPr>
          <w:rFonts w:hint="default" w:ascii="仿宋_GB2312" w:hAnsi="Times New Roman" w:eastAsia="仿宋_GB2312" w:cs="Times New Roman"/>
          <w:b/>
          <w:bCs/>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四、加强政治学习 理论武装头脑</w:t>
      </w:r>
    </w:p>
    <w:p>
      <w:pPr>
        <w:pStyle w:val="2"/>
        <w:widowControl/>
        <w:wordWrap w:val="0"/>
        <w:spacing w:before="150" w:beforeAutospacing="0" w:after="0" w:afterAutospacing="0" w:line="480" w:lineRule="auto"/>
        <w:ind w:left="0" w:right="0"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贯彻习近平新时代中国特色社会主义思想和党的十九大精神往深里走、往心里走、往实里走，在“学深弄懂做实”上下功夫。扎实开展“不忘初心、牢记使命”主题教育。支部先后组织研读了《中国共产党支部工作条例》、《中国共产党重大事项请示报告条例》和新修订的《中国共产党问责条例》等重要文件，党员同志争做贯彻落实政策制度的明白人。</w:t>
      </w:r>
      <w:bookmarkStart w:id="0" w:name="_GoBack"/>
      <w:bookmarkEnd w:id="0"/>
    </w:p>
    <w:p>
      <w:pPr>
        <w:pStyle w:val="2"/>
        <w:widowControl/>
        <w:wordWrap w:val="0"/>
        <w:spacing w:before="150" w:beforeAutospacing="0" w:after="0" w:afterAutospacing="0" w:line="480" w:lineRule="auto"/>
        <w:ind w:left="0" w:right="0" w:firstLine="640" w:firstLineChars="200"/>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针对新形势下的水利工作，支部认真研讨全国水文会议、全省水利会议、全省水文工作会议精神，对照业务工作提出目标任务；学习习近平总书记在黄河流域生态保护和高质量发展座谈会上的讲话精神，结合水资源处工作，探讨今后业务工作侧重点及发展方向。</w:t>
      </w:r>
    </w:p>
    <w:p>
      <w:pPr>
        <w:pStyle w:val="2"/>
        <w:widowControl/>
        <w:wordWrap w:val="0"/>
        <w:spacing w:before="150" w:beforeAutospacing="0" w:after="0" w:afterAutospacing="0" w:line="480" w:lineRule="auto"/>
        <w:ind w:left="0" w:right="0" w:firstLine="643" w:firstLineChars="200"/>
        <w:jc w:val="left"/>
        <w:rPr>
          <w:rFonts w:hint="default" w:ascii="仿宋_GB2312" w:hAnsi="Times New Roman" w:eastAsia="仿宋_GB2312" w:cs="Times New Roman"/>
          <w:b/>
          <w:bCs/>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五、正风肃纪</w:t>
      </w:r>
      <w:r>
        <w:rPr>
          <w:rFonts w:hint="eastAsia" w:ascii="仿宋_GB2312" w:eastAsia="仿宋_GB2312" w:cs="Times New Roman"/>
          <w:b/>
          <w:bCs/>
          <w:kern w:val="2"/>
          <w:sz w:val="32"/>
          <w:szCs w:val="32"/>
          <w:lang w:val="en-US" w:eastAsia="zh-CN" w:bidi="ar-SA"/>
        </w:rPr>
        <w:t xml:space="preserve"> 强化党的纪律</w:t>
      </w:r>
    </w:p>
    <w:p>
      <w:pPr>
        <w:pStyle w:val="2"/>
        <w:widowControl/>
        <w:wordWrap w:val="0"/>
        <w:spacing w:before="150" w:beforeAutospacing="0" w:after="0" w:afterAutospacing="0" w:line="378" w:lineRule="atLeast"/>
        <w:ind w:left="0" w:right="0"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运用好监督执纪“四种形态”，及时发现和纠正苗头性、倾向性问题，抓早抓小、防微杜渐。以“作风建设年”活动为契机</w:t>
      </w:r>
      <w:r>
        <w:rPr>
          <w:rFonts w:hint="eastAsia" w:ascii="宋体" w:hAnsi="宋体" w:cs="宋体"/>
          <w:color w:val="000000"/>
          <w:sz w:val="24"/>
          <w:szCs w:val="24"/>
          <w:lang w:eastAsia="zh-CN"/>
        </w:rPr>
        <w:t>，</w:t>
      </w:r>
      <w:r>
        <w:rPr>
          <w:rFonts w:hint="eastAsia" w:ascii="仿宋_GB2312" w:hAnsi="仿宋_GB2312" w:eastAsia="仿宋_GB2312" w:cs="仿宋_GB2312"/>
          <w:kern w:val="0"/>
          <w:sz w:val="32"/>
          <w:szCs w:val="32"/>
          <w:lang w:val="en-US" w:eastAsia="zh-CN" w:bidi="ar-SA"/>
        </w:rPr>
        <w:t>着力改进思想作风，研究新情况、解决新问题，广泛借鉴先进的做法和经验。着力改进学风加快知识更新，优化知识结构，不断丰富新形势下做好本职工作的知识积累和储备。着力改进生活作风，带头执行中央有关厉行节约的要求严格落实中央八项规定及实施细则，认真执行省局党委各项规定。着力改进工作作风，吃透中央、省委和厅党组对水文工作的需求，找准业务工作突破口，细化工作目标，为省水文事业高质量发展做出贡献。</w:t>
      </w:r>
    </w:p>
    <w:p>
      <w:pPr>
        <w:pStyle w:val="2"/>
        <w:widowControl/>
        <w:numPr>
          <w:ilvl w:val="0"/>
          <w:numId w:val="2"/>
        </w:numPr>
        <w:wordWrap w:val="0"/>
        <w:spacing w:before="150" w:beforeAutospacing="0" w:after="0" w:afterAutospacing="0" w:line="480" w:lineRule="auto"/>
        <w:ind w:left="0" w:right="0" w:firstLine="643" w:firstLineChars="200"/>
        <w:jc w:val="left"/>
        <w:rPr>
          <w:rFonts w:hint="default" w:ascii="仿宋_GB2312" w:hAnsi="Times New Roman" w:eastAsia="仿宋_GB2312" w:cs="Times New Roman"/>
          <w:b/>
          <w:bCs/>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存在的问题</w:t>
      </w:r>
      <w:r>
        <w:rPr>
          <w:rFonts w:hint="eastAsia" w:ascii="仿宋_GB2312" w:eastAsia="仿宋_GB2312" w:cs="Times New Roman"/>
          <w:b/>
          <w:bCs/>
          <w:kern w:val="2"/>
          <w:sz w:val="32"/>
          <w:szCs w:val="32"/>
          <w:lang w:val="en-US" w:eastAsia="zh-CN" w:bidi="ar-SA"/>
        </w:rPr>
        <w:t>和不足</w:t>
      </w:r>
    </w:p>
    <w:p>
      <w:pPr>
        <w:pStyle w:val="2"/>
        <w:widowControl/>
        <w:wordWrap w:val="0"/>
        <w:spacing w:before="150" w:beforeAutospacing="0" w:after="0" w:afterAutospacing="0" w:line="378" w:lineRule="atLeast"/>
        <w:ind w:left="0" w:right="0"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是党内活动形式单一。党内活动还是以参加省局组织的为主，缺乏主动性、创新性。主要是由于相比勘测局支部来说，省局机关支部党员人数少，没有专职的党务工作者，一旦支部内有几个人出差，就很可能达不到党内活动规定的参加人数。</w:t>
      </w:r>
    </w:p>
    <w:p>
      <w:pPr>
        <w:pStyle w:val="2"/>
        <w:widowControl/>
        <w:wordWrap w:val="0"/>
        <w:spacing w:before="150" w:beforeAutospacing="0" w:after="0" w:afterAutospacing="0" w:line="378" w:lineRule="atLeast"/>
        <w:ind w:left="0" w:right="0"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二是理论学习的紧迫感还不够强，主动挤时间学习不够；学习缺乏系统性和针对性；对一些重大理论观点缺乏深钻细研，浮于表面，在学以致用、学用结合上还有差距。</w:t>
      </w:r>
    </w:p>
    <w:p>
      <w:pPr>
        <w:pStyle w:val="2"/>
        <w:widowControl/>
        <w:wordWrap w:val="0"/>
        <w:spacing w:before="150" w:beforeAutospacing="0" w:after="0" w:afterAutospacing="0" w:line="378" w:lineRule="atLeast"/>
        <w:ind w:left="0" w:right="0"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三是思想认识不够深入。对新形势下党员教育和思想政治工作思考不深，党建和思想政治工作融入中心、服务大局的工作水平有待提高。</w:t>
      </w:r>
    </w:p>
    <w:p>
      <w:pPr>
        <w:ind w:firstLine="645"/>
        <w:rPr>
          <w:rFonts w:ascii="仿宋" w:hAnsi="仿宋" w:eastAsia="仿宋"/>
          <w:sz w:val="32"/>
          <w:szCs w:val="32"/>
        </w:rPr>
      </w:pPr>
      <w:r>
        <w:rPr>
          <w:rFonts w:hint="eastAsia" w:ascii="仿宋_GB2312" w:hAnsi="华文仿宋" w:eastAsia="仿宋_GB2312" w:cs="华文仿宋"/>
          <w:color w:val="333333"/>
          <w:sz w:val="32"/>
          <w:szCs w:val="32"/>
          <w:shd w:val="clear" w:color="auto" w:fill="FFFFFF"/>
          <w:lang w:val="en-US" w:eastAsia="zh-CN"/>
        </w:rPr>
        <w:t>下一步要</w:t>
      </w:r>
      <w:r>
        <w:rPr>
          <w:rFonts w:hint="eastAsia" w:ascii="仿宋_GB2312" w:hAnsi="华文仿宋" w:eastAsia="仿宋_GB2312" w:cs="华文仿宋"/>
          <w:color w:val="333333"/>
          <w:sz w:val="32"/>
          <w:szCs w:val="32"/>
          <w:shd w:val="clear" w:color="auto" w:fill="FFFFFF"/>
        </w:rPr>
        <w:t>以强化主体责任落实为重点，以省局党委</w:t>
      </w:r>
      <w:r>
        <w:rPr>
          <w:rFonts w:hint="eastAsia" w:ascii="仿宋_GB2312" w:hAnsi="华文仿宋" w:eastAsia="仿宋_GB2312" w:cs="华文仿宋"/>
          <w:color w:val="333333"/>
          <w:sz w:val="32"/>
          <w:szCs w:val="32"/>
          <w:shd w:val="clear" w:color="auto" w:fill="FFFFFF"/>
          <w:lang w:val="en-US" w:eastAsia="zh-CN"/>
        </w:rPr>
        <w:t>党建重点工作为指导，细化目标任务</w:t>
      </w:r>
      <w:r>
        <w:rPr>
          <w:rFonts w:hint="eastAsia" w:ascii="仿宋_GB2312" w:hAnsi="华文仿宋" w:eastAsia="仿宋_GB2312" w:cs="华文仿宋"/>
          <w:color w:val="333333"/>
          <w:sz w:val="32"/>
          <w:szCs w:val="32"/>
          <w:shd w:val="clear" w:color="auto" w:fill="FFFFFF"/>
          <w:lang w:eastAsia="zh-CN"/>
        </w:rPr>
        <w:t>，</w:t>
      </w:r>
      <w:r>
        <w:rPr>
          <w:rFonts w:hint="eastAsia" w:ascii="仿宋_GB2312" w:hAnsi="华文仿宋" w:eastAsia="仿宋_GB2312" w:cs="华文仿宋"/>
          <w:color w:val="333333"/>
          <w:sz w:val="32"/>
          <w:szCs w:val="32"/>
          <w:shd w:val="clear" w:color="auto" w:fill="FFFFFF"/>
          <w:lang w:val="en-US" w:eastAsia="zh-CN"/>
        </w:rPr>
        <w:t>将</w:t>
      </w:r>
      <w:r>
        <w:rPr>
          <w:rFonts w:hint="eastAsia" w:ascii="仿宋_GB2312" w:hAnsi="华文仿宋" w:eastAsia="仿宋_GB2312" w:cs="华文仿宋"/>
          <w:color w:val="333333"/>
          <w:sz w:val="32"/>
          <w:szCs w:val="32"/>
          <w:shd w:val="clear" w:color="auto" w:fill="FFFFFF"/>
        </w:rPr>
        <w:t>党建工作和</w:t>
      </w:r>
      <w:r>
        <w:rPr>
          <w:rFonts w:hint="eastAsia" w:ascii="仿宋_GB2312" w:hAnsi="华文仿宋" w:eastAsia="仿宋_GB2312" w:cs="华文仿宋"/>
          <w:color w:val="333333"/>
          <w:sz w:val="32"/>
          <w:szCs w:val="32"/>
          <w:shd w:val="clear" w:color="auto" w:fill="FFFFFF"/>
          <w:lang w:val="en-US" w:eastAsia="zh-CN"/>
        </w:rPr>
        <w:t>水资源处业务</w:t>
      </w:r>
      <w:r>
        <w:rPr>
          <w:rFonts w:hint="eastAsia" w:ascii="仿宋_GB2312" w:hAnsi="华文仿宋" w:eastAsia="仿宋_GB2312" w:cs="华文仿宋"/>
          <w:color w:val="333333"/>
          <w:sz w:val="32"/>
          <w:szCs w:val="32"/>
          <w:shd w:val="clear" w:color="auto" w:fill="FFFFFF"/>
        </w:rPr>
        <w:t>工作同安排同部署</w:t>
      </w:r>
      <w:r>
        <w:rPr>
          <w:rFonts w:hint="eastAsia" w:ascii="仿宋_GB2312" w:hAnsi="华文仿宋" w:eastAsia="仿宋_GB2312" w:cs="华文仿宋"/>
          <w:color w:val="333333"/>
          <w:sz w:val="32"/>
          <w:szCs w:val="32"/>
          <w:shd w:val="clear" w:color="auto" w:fill="FFFFFF"/>
          <w:lang w:val="en-US" w:eastAsia="zh-CN"/>
        </w:rPr>
        <w:t>以及做好两者的高效结合。丰富</w:t>
      </w:r>
      <w:r>
        <w:rPr>
          <w:rFonts w:hint="eastAsia" w:ascii="仿宋_GB2312" w:hAnsi="华文仿宋" w:eastAsia="仿宋_GB2312" w:cs="华文仿宋"/>
          <w:color w:val="333333"/>
          <w:sz w:val="32"/>
          <w:szCs w:val="32"/>
          <w:shd w:val="clear" w:color="auto" w:fill="FFFFFF"/>
        </w:rPr>
        <w:t>“三会一课”</w:t>
      </w:r>
      <w:r>
        <w:rPr>
          <w:rFonts w:hint="eastAsia" w:ascii="仿宋_GB2312" w:hAnsi="华文仿宋" w:eastAsia="仿宋_GB2312" w:cs="华文仿宋"/>
          <w:color w:val="333333"/>
          <w:sz w:val="32"/>
          <w:szCs w:val="32"/>
          <w:shd w:val="clear" w:color="auto" w:fill="FFFFFF"/>
          <w:lang w:val="en-US" w:eastAsia="zh-CN"/>
        </w:rPr>
        <w:t>的形式及内容</w:t>
      </w:r>
      <w:r>
        <w:rPr>
          <w:rFonts w:hint="eastAsia" w:ascii="仿宋_GB2312" w:hAnsi="华文仿宋" w:eastAsia="仿宋_GB2312" w:cs="华文仿宋"/>
          <w:color w:val="333333"/>
          <w:sz w:val="32"/>
          <w:szCs w:val="32"/>
          <w:shd w:val="clear" w:color="auto" w:fill="FFFFFF"/>
        </w:rPr>
        <w:t>，使“三会一课”活动形式更</w:t>
      </w:r>
      <w:r>
        <w:rPr>
          <w:rFonts w:hint="eastAsia" w:ascii="仿宋_GB2312" w:hAnsi="华文仿宋" w:eastAsia="仿宋_GB2312" w:cs="华文仿宋"/>
          <w:color w:val="333333"/>
          <w:sz w:val="32"/>
          <w:szCs w:val="32"/>
          <w:shd w:val="clear" w:color="auto" w:fill="FFFFFF"/>
          <w:lang w:val="en-US" w:eastAsia="zh-CN"/>
        </w:rPr>
        <w:t>灵</w:t>
      </w:r>
      <w:r>
        <w:rPr>
          <w:rFonts w:hint="eastAsia" w:ascii="仿宋_GB2312" w:hAnsi="华文仿宋" w:eastAsia="仿宋_GB2312" w:cs="华文仿宋"/>
          <w:color w:val="333333"/>
          <w:sz w:val="32"/>
          <w:szCs w:val="32"/>
          <w:shd w:val="clear" w:color="auto" w:fill="FFFFFF"/>
        </w:rPr>
        <w:t>活，内容更</w:t>
      </w:r>
      <w:r>
        <w:rPr>
          <w:rFonts w:hint="eastAsia" w:ascii="仿宋_GB2312" w:hAnsi="华文仿宋" w:eastAsia="仿宋_GB2312" w:cs="华文仿宋"/>
          <w:color w:val="333333"/>
          <w:sz w:val="32"/>
          <w:szCs w:val="32"/>
          <w:shd w:val="clear" w:color="auto" w:fill="FFFFFF"/>
          <w:lang w:val="en-US" w:eastAsia="zh-CN"/>
        </w:rPr>
        <w:t>丰富</w:t>
      </w:r>
      <w:r>
        <w:rPr>
          <w:rFonts w:hint="eastAsia" w:ascii="仿宋_GB2312" w:hAnsi="华文仿宋" w:eastAsia="仿宋_GB2312" w:cs="华文仿宋"/>
          <w:color w:val="333333"/>
          <w:sz w:val="32"/>
          <w:szCs w:val="32"/>
          <w:shd w:val="clear" w:color="auto" w:fill="FFFFFF"/>
        </w:rPr>
        <w:t>。</w:t>
      </w:r>
      <w:r>
        <w:rPr>
          <w:rFonts w:hint="eastAsia" w:ascii="仿宋_GB2312" w:hAnsi="华文仿宋" w:eastAsia="仿宋_GB2312" w:cs="华文仿宋"/>
          <w:color w:val="333333"/>
          <w:sz w:val="32"/>
          <w:szCs w:val="32"/>
          <w:shd w:val="clear" w:color="auto" w:fill="FFFFFF"/>
          <w:lang w:val="en-US" w:eastAsia="zh-CN"/>
        </w:rPr>
        <w:t>进一步</w:t>
      </w:r>
      <w:r>
        <w:rPr>
          <w:rFonts w:ascii="仿宋" w:hAnsi="仿宋" w:eastAsia="仿宋"/>
          <w:sz w:val="32"/>
          <w:szCs w:val="32"/>
        </w:rPr>
        <w:t>提升</w:t>
      </w:r>
      <w:r>
        <w:rPr>
          <w:rFonts w:hint="eastAsia" w:ascii="仿宋" w:hAnsi="仿宋" w:eastAsia="仿宋"/>
          <w:sz w:val="32"/>
          <w:szCs w:val="32"/>
        </w:rPr>
        <w:t>各</w:t>
      </w:r>
      <w:r>
        <w:rPr>
          <w:rFonts w:ascii="仿宋" w:hAnsi="仿宋" w:eastAsia="仿宋"/>
          <w:sz w:val="32"/>
          <w:szCs w:val="32"/>
        </w:rPr>
        <w:t>支部的战斗堡垒作用</w:t>
      </w:r>
      <w:r>
        <w:rPr>
          <w:rFonts w:hint="eastAsia" w:ascii="仿宋" w:hAnsi="仿宋" w:eastAsia="仿宋"/>
          <w:sz w:val="32"/>
          <w:szCs w:val="32"/>
          <w:lang w:eastAsia="zh-CN"/>
        </w:rPr>
        <w:t>，</w:t>
      </w:r>
      <w:r>
        <w:rPr>
          <w:rFonts w:ascii="仿宋" w:hAnsi="仿宋" w:eastAsia="仿宋"/>
          <w:sz w:val="32"/>
          <w:szCs w:val="32"/>
        </w:rPr>
        <w:t>激发</w:t>
      </w:r>
      <w:r>
        <w:rPr>
          <w:rFonts w:hint="eastAsia" w:ascii="仿宋" w:hAnsi="仿宋" w:eastAsia="仿宋"/>
          <w:sz w:val="32"/>
          <w:szCs w:val="32"/>
          <w:lang w:val="en-US" w:eastAsia="zh-CN"/>
        </w:rPr>
        <w:t>党</w:t>
      </w:r>
      <w:r>
        <w:rPr>
          <w:rFonts w:ascii="仿宋" w:hAnsi="仿宋" w:eastAsia="仿宋"/>
          <w:sz w:val="32"/>
          <w:szCs w:val="32"/>
        </w:rPr>
        <w:t>群活力，形成团结向上的干事氛围，营造风清气正的政治生态。</w:t>
      </w:r>
    </w:p>
    <w:p>
      <w:pPr>
        <w:wordWrap/>
        <w:adjustRightInd/>
        <w:snapToGrid/>
        <w:spacing w:line="560" w:lineRule="exact"/>
        <w:ind w:firstLine="640" w:firstLineChars="200"/>
        <w:jc w:val="both"/>
        <w:textAlignment w:val="auto"/>
        <w:rPr>
          <w:rFonts w:hint="eastAsia" w:ascii="仿宋_GB2312" w:hAnsi="华文仿宋" w:eastAsia="仿宋_GB2312" w:cs="华文仿宋"/>
          <w:color w:val="333333"/>
          <w:sz w:val="32"/>
          <w:szCs w:val="32"/>
          <w:shd w:val="clear" w:color="auto" w:fill="FFFFFF"/>
        </w:rPr>
      </w:pPr>
    </w:p>
    <w:p>
      <w:pPr>
        <w:wordWrap/>
        <w:adjustRightInd/>
        <w:snapToGrid/>
        <w:spacing w:line="560" w:lineRule="exact"/>
        <w:ind w:firstLine="640" w:firstLineChars="200"/>
        <w:jc w:val="both"/>
        <w:textAlignment w:val="auto"/>
        <w:rPr>
          <w:rFonts w:hint="eastAsia" w:ascii="仿宋_GB2312" w:hAnsi="华文仿宋" w:eastAsia="仿宋_GB2312" w:cs="华文仿宋"/>
          <w:color w:val="333333"/>
          <w:sz w:val="32"/>
          <w:szCs w:val="32"/>
          <w:shd w:val="clear" w:color="auto" w:fill="FFFFFF"/>
        </w:rPr>
      </w:pPr>
    </w:p>
    <w:p>
      <w:pPr>
        <w:pStyle w:val="2"/>
        <w:widowControl/>
        <w:numPr>
          <w:ilvl w:val="0"/>
          <w:numId w:val="0"/>
        </w:numPr>
        <w:wordWrap w:val="0"/>
        <w:spacing w:before="150" w:beforeAutospacing="0" w:after="0" w:afterAutospacing="0" w:line="480" w:lineRule="auto"/>
        <w:ind w:right="0"/>
        <w:jc w:val="left"/>
        <w:rPr>
          <w:rFonts w:hint="eastAsia" w:ascii="仿宋_GB2312" w:hAnsi="Times New Roman" w:eastAsia="仿宋_GB2312" w:cs="Times New Roman"/>
          <w:b/>
          <w:bCs/>
          <w:kern w:val="2"/>
          <w:sz w:val="32"/>
          <w:szCs w:val="32"/>
          <w:lang w:val="en-US" w:eastAsia="zh-CN" w:bidi="ar-SA"/>
        </w:rPr>
      </w:pPr>
    </w:p>
    <w:p>
      <w:pPr>
        <w:pStyle w:val="2"/>
        <w:widowControl/>
        <w:wordWrap w:val="0"/>
        <w:spacing w:before="150" w:beforeAutospacing="0" w:after="0" w:afterAutospacing="0" w:line="480" w:lineRule="auto"/>
        <w:ind w:right="0"/>
        <w:rPr>
          <w:rFonts w:hint="eastAsia" w:ascii="宋体" w:hAnsi="宋体" w:eastAsia="宋体" w:cs="宋体"/>
          <w:color w:val="000000"/>
          <w:sz w:val="24"/>
          <w:szCs w:val="2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D180E0"/>
    <w:multiLevelType w:val="singleLevel"/>
    <w:tmpl w:val="ADD180E0"/>
    <w:lvl w:ilvl="0" w:tentative="0">
      <w:start w:val="1"/>
      <w:numFmt w:val="chineseCounting"/>
      <w:suff w:val="nothing"/>
      <w:lvlText w:val="%1、"/>
      <w:lvlJc w:val="left"/>
      <w:rPr>
        <w:rFonts w:hint="eastAsia"/>
      </w:rPr>
    </w:lvl>
  </w:abstractNum>
  <w:abstractNum w:abstractNumId="1">
    <w:nsid w:val="41CCAA66"/>
    <w:multiLevelType w:val="singleLevel"/>
    <w:tmpl w:val="41CCAA66"/>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4848FD"/>
    <w:rsid w:val="010B36F8"/>
    <w:rsid w:val="01A27297"/>
    <w:rsid w:val="04A216FC"/>
    <w:rsid w:val="0576197C"/>
    <w:rsid w:val="075D1FA3"/>
    <w:rsid w:val="07FE1E6D"/>
    <w:rsid w:val="080C4060"/>
    <w:rsid w:val="08435EFA"/>
    <w:rsid w:val="088067A2"/>
    <w:rsid w:val="09241754"/>
    <w:rsid w:val="0A2F41AC"/>
    <w:rsid w:val="0A4049A0"/>
    <w:rsid w:val="0A4F30C9"/>
    <w:rsid w:val="0AA370AC"/>
    <w:rsid w:val="0B483524"/>
    <w:rsid w:val="0B5B06B1"/>
    <w:rsid w:val="0C173D2D"/>
    <w:rsid w:val="0C450408"/>
    <w:rsid w:val="0CAC2F15"/>
    <w:rsid w:val="0CCB7C12"/>
    <w:rsid w:val="0D9F3A35"/>
    <w:rsid w:val="0DA60C03"/>
    <w:rsid w:val="0DEA48CF"/>
    <w:rsid w:val="0E861C5F"/>
    <w:rsid w:val="0F5D326C"/>
    <w:rsid w:val="10BD727B"/>
    <w:rsid w:val="10FC0343"/>
    <w:rsid w:val="113E237F"/>
    <w:rsid w:val="11BC7E39"/>
    <w:rsid w:val="124C4E08"/>
    <w:rsid w:val="14D014F8"/>
    <w:rsid w:val="156E46EA"/>
    <w:rsid w:val="16AC2592"/>
    <w:rsid w:val="178E70DF"/>
    <w:rsid w:val="17975DCC"/>
    <w:rsid w:val="18075D6A"/>
    <w:rsid w:val="183611BA"/>
    <w:rsid w:val="18624EC4"/>
    <w:rsid w:val="18641DFE"/>
    <w:rsid w:val="196E0369"/>
    <w:rsid w:val="197A6BAC"/>
    <w:rsid w:val="1A1159EB"/>
    <w:rsid w:val="1A296B5D"/>
    <w:rsid w:val="1A653711"/>
    <w:rsid w:val="1B9E527A"/>
    <w:rsid w:val="1CA45648"/>
    <w:rsid w:val="1CA67FB9"/>
    <w:rsid w:val="1E153642"/>
    <w:rsid w:val="201D5F6B"/>
    <w:rsid w:val="21897113"/>
    <w:rsid w:val="21A4525D"/>
    <w:rsid w:val="22D42C34"/>
    <w:rsid w:val="2438083E"/>
    <w:rsid w:val="24CA21F2"/>
    <w:rsid w:val="253F3962"/>
    <w:rsid w:val="254C162D"/>
    <w:rsid w:val="25A753D2"/>
    <w:rsid w:val="25C92A71"/>
    <w:rsid w:val="26200DBE"/>
    <w:rsid w:val="262273C1"/>
    <w:rsid w:val="26EE5404"/>
    <w:rsid w:val="287616B0"/>
    <w:rsid w:val="29DF190D"/>
    <w:rsid w:val="2A472045"/>
    <w:rsid w:val="2A7773A4"/>
    <w:rsid w:val="2BA40E44"/>
    <w:rsid w:val="2C720483"/>
    <w:rsid w:val="2DD161B3"/>
    <w:rsid w:val="2DFD09C1"/>
    <w:rsid w:val="2E1E356D"/>
    <w:rsid w:val="309429BD"/>
    <w:rsid w:val="314A03B4"/>
    <w:rsid w:val="325703B1"/>
    <w:rsid w:val="32D57590"/>
    <w:rsid w:val="336A27F3"/>
    <w:rsid w:val="33D87941"/>
    <w:rsid w:val="34027EE7"/>
    <w:rsid w:val="353A29C1"/>
    <w:rsid w:val="355D06EE"/>
    <w:rsid w:val="364272E5"/>
    <w:rsid w:val="369C45DB"/>
    <w:rsid w:val="38D710F5"/>
    <w:rsid w:val="394E0836"/>
    <w:rsid w:val="39F21480"/>
    <w:rsid w:val="3A5B403B"/>
    <w:rsid w:val="3A6B1E03"/>
    <w:rsid w:val="3AA01306"/>
    <w:rsid w:val="3B98259E"/>
    <w:rsid w:val="3C654107"/>
    <w:rsid w:val="3C7147F8"/>
    <w:rsid w:val="3CD65684"/>
    <w:rsid w:val="3CFC1CA1"/>
    <w:rsid w:val="3D916074"/>
    <w:rsid w:val="3DD52CBD"/>
    <w:rsid w:val="3E041D32"/>
    <w:rsid w:val="3E2F5776"/>
    <w:rsid w:val="3F3F4B79"/>
    <w:rsid w:val="3FE846A3"/>
    <w:rsid w:val="40375913"/>
    <w:rsid w:val="409F629A"/>
    <w:rsid w:val="41037684"/>
    <w:rsid w:val="416B62EC"/>
    <w:rsid w:val="423B7A82"/>
    <w:rsid w:val="430B5D97"/>
    <w:rsid w:val="431F52D5"/>
    <w:rsid w:val="43B6000E"/>
    <w:rsid w:val="440424BE"/>
    <w:rsid w:val="443E1E2C"/>
    <w:rsid w:val="44951D97"/>
    <w:rsid w:val="44E47650"/>
    <w:rsid w:val="459F69AD"/>
    <w:rsid w:val="45A9667D"/>
    <w:rsid w:val="462456B2"/>
    <w:rsid w:val="4739476C"/>
    <w:rsid w:val="474D69B5"/>
    <w:rsid w:val="47652830"/>
    <w:rsid w:val="476F728A"/>
    <w:rsid w:val="47F43A8D"/>
    <w:rsid w:val="483F6514"/>
    <w:rsid w:val="49181454"/>
    <w:rsid w:val="49607469"/>
    <w:rsid w:val="499B21E9"/>
    <w:rsid w:val="4AC567B3"/>
    <w:rsid w:val="4B667637"/>
    <w:rsid w:val="4BE35379"/>
    <w:rsid w:val="4C11170E"/>
    <w:rsid w:val="4C4A5B61"/>
    <w:rsid w:val="4C9D65FA"/>
    <w:rsid w:val="4D953FD3"/>
    <w:rsid w:val="4E1F5A1A"/>
    <w:rsid w:val="4E5A23A6"/>
    <w:rsid w:val="4E8762D3"/>
    <w:rsid w:val="4E89238D"/>
    <w:rsid w:val="4EB01BFB"/>
    <w:rsid w:val="511352B9"/>
    <w:rsid w:val="515D466A"/>
    <w:rsid w:val="52995A3E"/>
    <w:rsid w:val="52DF10FB"/>
    <w:rsid w:val="56214C48"/>
    <w:rsid w:val="56A80613"/>
    <w:rsid w:val="56EE5395"/>
    <w:rsid w:val="57382C29"/>
    <w:rsid w:val="58066DA1"/>
    <w:rsid w:val="581C1DC4"/>
    <w:rsid w:val="589410EA"/>
    <w:rsid w:val="58C63EF4"/>
    <w:rsid w:val="59B27204"/>
    <w:rsid w:val="59EA2B6F"/>
    <w:rsid w:val="5B753E2C"/>
    <w:rsid w:val="5BBB3E07"/>
    <w:rsid w:val="5C140919"/>
    <w:rsid w:val="5C1F3E3C"/>
    <w:rsid w:val="5E0D7D34"/>
    <w:rsid w:val="5EBC776A"/>
    <w:rsid w:val="5EC0669D"/>
    <w:rsid w:val="5F4E00E3"/>
    <w:rsid w:val="5FF325D9"/>
    <w:rsid w:val="60E422AF"/>
    <w:rsid w:val="62407B01"/>
    <w:rsid w:val="626A3733"/>
    <w:rsid w:val="62E470B3"/>
    <w:rsid w:val="63715D4B"/>
    <w:rsid w:val="63AD328B"/>
    <w:rsid w:val="63FE684B"/>
    <w:rsid w:val="65A24F6D"/>
    <w:rsid w:val="65B70244"/>
    <w:rsid w:val="66735585"/>
    <w:rsid w:val="66B635FF"/>
    <w:rsid w:val="678F3867"/>
    <w:rsid w:val="67B43306"/>
    <w:rsid w:val="67D53D37"/>
    <w:rsid w:val="68D732E2"/>
    <w:rsid w:val="69143318"/>
    <w:rsid w:val="692D21CE"/>
    <w:rsid w:val="6A4751F3"/>
    <w:rsid w:val="6A9E4A2B"/>
    <w:rsid w:val="6D077013"/>
    <w:rsid w:val="6F3D3DAF"/>
    <w:rsid w:val="6FE86970"/>
    <w:rsid w:val="7057763B"/>
    <w:rsid w:val="707A0215"/>
    <w:rsid w:val="710C2B3C"/>
    <w:rsid w:val="7204526D"/>
    <w:rsid w:val="72071218"/>
    <w:rsid w:val="72E92A80"/>
    <w:rsid w:val="73C41EA5"/>
    <w:rsid w:val="74062D7A"/>
    <w:rsid w:val="74E8195C"/>
    <w:rsid w:val="74F44458"/>
    <w:rsid w:val="774D5A35"/>
    <w:rsid w:val="777457A7"/>
    <w:rsid w:val="7856137B"/>
    <w:rsid w:val="78E42F50"/>
    <w:rsid w:val="79443747"/>
    <w:rsid w:val="79CD15F9"/>
    <w:rsid w:val="79FF310C"/>
    <w:rsid w:val="7BAF1E22"/>
    <w:rsid w:val="7C9D4786"/>
    <w:rsid w:val="7CB93074"/>
    <w:rsid w:val="7D3634B7"/>
    <w:rsid w:val="7DEB37F2"/>
    <w:rsid w:val="7E4848FD"/>
    <w:rsid w:val="7EC118C7"/>
    <w:rsid w:val="7FDB67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style>
  <w:style w:type="character" w:styleId="8">
    <w:name w:val="HTML Definition"/>
    <w:basedOn w:val="4"/>
    <w:uiPriority w:val="0"/>
  </w:style>
  <w:style w:type="character" w:styleId="9">
    <w:name w:val="HTML Variable"/>
    <w:basedOn w:val="4"/>
    <w:uiPriority w:val="0"/>
  </w:style>
  <w:style w:type="character" w:styleId="10">
    <w:name w:val="Hyperlink"/>
    <w:basedOn w:val="4"/>
    <w:qFormat/>
    <w:uiPriority w:val="0"/>
    <w:rPr>
      <w:color w:val="333333"/>
      <w:u w:val="none"/>
    </w:rPr>
  </w:style>
  <w:style w:type="character" w:styleId="11">
    <w:name w:val="HTML Code"/>
    <w:basedOn w:val="4"/>
    <w:uiPriority w:val="0"/>
    <w:rPr>
      <w:rFonts w:ascii="Courier New" w:hAnsi="Courier New"/>
      <w:sz w:val="20"/>
    </w:rPr>
  </w:style>
  <w:style w:type="character" w:styleId="12">
    <w:name w:val="HTML Cite"/>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84</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2019-12-23T01:08:00Z</dcterms:created>
  <dc:creator>Lenovo</dc:creator>
  <cp:lastModifiedBy>Lenovo</cp:lastModifiedBy>
  <dcterms:modified xsi:type="dcterms:W3CDTF">2020-01-03T07:10:09Z</dcterms:modified>
  <dc:title>2019年党建工作述职报告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