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方正小标宋简体" w:hAnsi="宋体" w:eastAsia="方正小标宋简体"/>
          <w:sz w:val="44"/>
          <w:szCs w:val="44"/>
        </w:rPr>
      </w:pPr>
      <w:r>
        <w:rPr>
          <w:rFonts w:hint="eastAsia" w:ascii="方正小标宋简体" w:hAnsi="宋体" w:eastAsia="方正小标宋简体"/>
          <w:sz w:val="44"/>
          <w:szCs w:val="44"/>
        </w:rPr>
        <w:t>201</w:t>
      </w:r>
      <w:r>
        <w:rPr>
          <w:rFonts w:hint="eastAsia" w:ascii="方正小标宋简体" w:hAnsi="宋体" w:eastAsia="方正小标宋简体"/>
          <w:sz w:val="44"/>
          <w:szCs w:val="44"/>
          <w:lang w:val="en-US" w:eastAsia="zh-CN"/>
        </w:rPr>
        <w:t>9</w:t>
      </w:r>
      <w:r>
        <w:rPr>
          <w:rFonts w:hint="eastAsia" w:ascii="方正小标宋简体" w:hAnsi="宋体" w:eastAsia="方正小标宋简体"/>
          <w:sz w:val="44"/>
          <w:szCs w:val="44"/>
        </w:rPr>
        <w:t>年度党建工作述职报告</w:t>
      </w:r>
    </w:p>
    <w:p>
      <w:pPr>
        <w:spacing w:line="560" w:lineRule="exact"/>
        <w:rPr>
          <w:rFonts w:hint="eastAsia" w:ascii="宋体" w:hAnsi="宋体"/>
          <w:b/>
          <w:sz w:val="32"/>
          <w:szCs w:val="32"/>
        </w:rPr>
      </w:pPr>
    </w:p>
    <w:p>
      <w:pPr>
        <w:spacing w:line="560" w:lineRule="exact"/>
        <w:jc w:val="center"/>
        <w:rPr>
          <w:rFonts w:hint="eastAsia" w:ascii="楷体" w:hAnsi="楷体" w:eastAsia="楷体"/>
          <w:sz w:val="32"/>
          <w:szCs w:val="32"/>
          <w:lang w:eastAsia="zh-CN"/>
        </w:rPr>
      </w:pPr>
      <w:r>
        <w:rPr>
          <w:rFonts w:hint="eastAsia" w:ascii="楷体" w:hAnsi="楷体" w:eastAsia="楷体"/>
          <w:sz w:val="32"/>
          <w:szCs w:val="32"/>
          <w:lang w:eastAsia="zh-CN"/>
        </w:rPr>
        <w:t>站网监测处</w:t>
      </w:r>
      <w:r>
        <w:rPr>
          <w:rFonts w:hint="eastAsia" w:ascii="楷体" w:hAnsi="楷体" w:eastAsia="楷体"/>
          <w:sz w:val="32"/>
          <w:szCs w:val="32"/>
        </w:rPr>
        <w:t xml:space="preserve">  王</w:t>
      </w:r>
      <w:r>
        <w:rPr>
          <w:rFonts w:hint="eastAsia" w:ascii="楷体" w:hAnsi="楷体" w:eastAsia="楷体"/>
          <w:sz w:val="32"/>
          <w:szCs w:val="32"/>
          <w:lang w:eastAsia="zh-CN"/>
        </w:rPr>
        <w:t>冬至</w:t>
      </w:r>
    </w:p>
    <w:p>
      <w:pPr>
        <w:spacing w:line="580" w:lineRule="exact"/>
        <w:rPr>
          <w:rFonts w:ascii="仿宋" w:hAnsi="仿宋" w:eastAsia="仿宋"/>
          <w:sz w:val="32"/>
          <w:szCs w:val="32"/>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eastAsia="zh-CN"/>
        </w:rPr>
        <w:t>站网监测处党支部</w:t>
      </w:r>
      <w:r>
        <w:rPr>
          <w:rFonts w:hint="eastAsia" w:ascii="仿宋" w:hAnsi="仿宋" w:eastAsia="仿宋" w:cs="仿宋"/>
          <w:sz w:val="32"/>
          <w:szCs w:val="32"/>
        </w:rPr>
        <w:t>在省局党委的</w:t>
      </w:r>
      <w:r>
        <w:rPr>
          <w:rFonts w:hint="eastAsia" w:ascii="仿宋" w:hAnsi="仿宋" w:eastAsia="仿宋" w:cs="仿宋"/>
          <w:sz w:val="32"/>
          <w:szCs w:val="32"/>
          <w:lang w:eastAsia="zh-CN"/>
        </w:rPr>
        <w:t>正确</w:t>
      </w:r>
      <w:r>
        <w:rPr>
          <w:rFonts w:hint="eastAsia" w:ascii="仿宋" w:hAnsi="仿宋" w:eastAsia="仿宋" w:cs="仿宋"/>
          <w:sz w:val="32"/>
          <w:szCs w:val="32"/>
        </w:rPr>
        <w:t>领导下，</w:t>
      </w:r>
      <w:r>
        <w:rPr>
          <w:rFonts w:hint="eastAsia" w:ascii="仿宋" w:hAnsi="仿宋" w:eastAsia="仿宋" w:cs="仿宋"/>
          <w:sz w:val="32"/>
          <w:szCs w:val="32"/>
          <w:lang w:eastAsia="zh-CN"/>
        </w:rPr>
        <w:t>认真学习习近平总书记系列重要讲话精神，深入贯彻全面从严治党的新部署、新要求、扎实推进“两学一做”常态化制度化和加强“不忘初心、牢记使命”主题教育，大力推进深化作风整顿，支部党建工作水平取得了稳步提升。</w:t>
      </w:r>
      <w:r>
        <w:rPr>
          <w:rFonts w:hint="eastAsia" w:ascii="仿宋" w:hAnsi="仿宋" w:eastAsia="仿宋" w:cs="仿宋"/>
          <w:sz w:val="32"/>
          <w:szCs w:val="32"/>
        </w:rPr>
        <w:t>我作为</w:t>
      </w:r>
      <w:r>
        <w:rPr>
          <w:rFonts w:hint="eastAsia" w:ascii="仿宋" w:hAnsi="仿宋" w:eastAsia="仿宋" w:cs="仿宋"/>
          <w:b w:val="0"/>
          <w:bCs/>
          <w:sz w:val="32"/>
          <w:szCs w:val="32"/>
          <w:lang w:val="en-US" w:eastAsia="zh-CN"/>
        </w:rPr>
        <w:t>支部党建“第一责任人”，现就一年来的履职情况</w:t>
      </w:r>
      <w:bookmarkStart w:id="0" w:name="_GoBack"/>
      <w:bookmarkEnd w:id="0"/>
      <w:r>
        <w:rPr>
          <w:rFonts w:hint="eastAsia" w:ascii="仿宋" w:hAnsi="仿宋" w:eastAsia="仿宋" w:cs="仿宋"/>
          <w:b w:val="0"/>
          <w:bCs/>
          <w:sz w:val="32"/>
          <w:szCs w:val="32"/>
          <w:lang w:val="en-US" w:eastAsia="zh-CN"/>
        </w:rPr>
        <w:t>报告如下：</w:t>
      </w:r>
    </w:p>
    <w:p>
      <w:pPr>
        <w:widowControl/>
        <w:spacing w:line="360" w:lineRule="auto"/>
        <w:ind w:left="640"/>
        <w:jc w:val="left"/>
        <w:rPr>
          <w:rFonts w:hint="eastAsia" w:ascii="仿宋" w:hAnsi="仿宋" w:eastAsia="仿宋" w:cs="仿宋"/>
          <w:color w:val="000000"/>
          <w:kern w:val="0"/>
          <w:sz w:val="32"/>
          <w:szCs w:val="32"/>
        </w:rPr>
      </w:pPr>
      <w:r>
        <w:rPr>
          <w:rFonts w:hint="eastAsia" w:ascii="仿宋" w:hAnsi="仿宋" w:eastAsia="仿宋" w:cs="仿宋"/>
          <w:b/>
          <w:bCs/>
          <w:color w:val="000000"/>
          <w:sz w:val="32"/>
          <w:szCs w:val="32"/>
        </w:rPr>
        <w:t>一</w:t>
      </w:r>
      <w:r>
        <w:rPr>
          <w:rFonts w:hint="eastAsia" w:ascii="仿宋" w:hAnsi="仿宋" w:eastAsia="仿宋" w:cs="仿宋"/>
          <w:b/>
          <w:bCs/>
          <w:color w:val="000000"/>
          <w:sz w:val="32"/>
          <w:szCs w:val="32"/>
          <w:lang w:eastAsia="zh-CN"/>
        </w:rPr>
        <w:t>、</w:t>
      </w:r>
      <w:r>
        <w:rPr>
          <w:rFonts w:hint="eastAsia" w:ascii="仿宋" w:hAnsi="仿宋" w:eastAsia="仿宋" w:cs="仿宋"/>
          <w:b/>
          <w:bCs/>
          <w:color w:val="000000"/>
          <w:sz w:val="32"/>
          <w:szCs w:val="32"/>
        </w:rPr>
        <w:t>抓基层党建工作责任制方面</w:t>
      </w:r>
    </w:p>
    <w:p>
      <w:pPr>
        <w:widowControl/>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（一）</w:t>
      </w:r>
      <w:r>
        <w:rPr>
          <w:rFonts w:hint="eastAsia" w:ascii="仿宋" w:hAnsi="仿宋" w:eastAsia="仿宋" w:cs="仿宋"/>
          <w:b w:val="0"/>
          <w:bCs/>
          <w:sz w:val="32"/>
          <w:szCs w:val="32"/>
          <w:lang w:val="en-US" w:eastAsia="zh-CN"/>
        </w:rPr>
        <w:t>严格贯彻中央、省委有关重大决策部署方面。</w:t>
      </w:r>
      <w:r>
        <w:rPr>
          <w:rFonts w:hint="eastAsia" w:ascii="仿宋" w:hAnsi="仿宋" w:eastAsia="仿宋" w:cs="仿宋"/>
          <w:color w:val="000000"/>
          <w:sz w:val="32"/>
          <w:szCs w:val="32"/>
          <w:lang w:eastAsia="zh-CN"/>
        </w:rPr>
        <w:t>今年以来，我们以习近平新时代中国特色社会主义思想为指导，深入学习贯彻党的十九大精神，围绕新时代党的建设总要求，</w:t>
      </w:r>
      <w:r>
        <w:rPr>
          <w:rFonts w:hint="eastAsia" w:ascii="仿宋" w:hAnsi="仿宋" w:eastAsia="仿宋" w:cs="仿宋"/>
          <w:color w:val="000000"/>
          <w:sz w:val="32"/>
          <w:szCs w:val="32"/>
        </w:rPr>
        <w:t>深入开展“不忘初心、牢记使命”主题教育。深入贯彻习近平总书记关于“三个表率、一个模范”要求，</w:t>
      </w:r>
      <w:r>
        <w:rPr>
          <w:rFonts w:hint="eastAsia" w:ascii="仿宋" w:hAnsi="仿宋" w:eastAsia="仿宋" w:cs="仿宋"/>
          <w:color w:val="000000"/>
          <w:sz w:val="32"/>
          <w:szCs w:val="32"/>
          <w:lang w:eastAsia="zh-CN"/>
        </w:rPr>
        <w:t>在深入学习贯彻新时代中国特色社会主义思想上做表率；在始终同党中央保持高度一致上做表率；在坚决贯彻落实党中央各项决策部署中做表率；建设让党中央放心、让人民群众满意的模范机关贡献出我支部的一份力量</w:t>
      </w:r>
      <w:r>
        <w:rPr>
          <w:rFonts w:hint="eastAsia" w:ascii="仿宋" w:hAnsi="仿宋" w:eastAsia="仿宋" w:cs="仿宋"/>
          <w:color w:val="000000"/>
          <w:sz w:val="32"/>
          <w:szCs w:val="32"/>
        </w:rPr>
        <w:t>。</w:t>
      </w:r>
    </w:p>
    <w:p>
      <w:pPr>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（二）</w:t>
      </w:r>
      <w:r>
        <w:rPr>
          <w:rFonts w:hint="eastAsia" w:ascii="仿宋" w:hAnsi="仿宋" w:eastAsia="仿宋" w:cs="仿宋"/>
          <w:b w:val="0"/>
          <w:bCs/>
          <w:sz w:val="32"/>
          <w:szCs w:val="32"/>
          <w:lang w:val="en-US" w:eastAsia="zh-CN"/>
        </w:rPr>
        <w:t>强化政治功能、完成主要任务</w:t>
      </w:r>
      <w:r>
        <w:rPr>
          <w:rFonts w:hint="eastAsia" w:ascii="仿宋" w:hAnsi="仿宋" w:eastAsia="仿宋" w:cs="仿宋"/>
          <w:color w:val="000000"/>
          <w:sz w:val="32"/>
          <w:szCs w:val="32"/>
        </w:rPr>
        <w:t>。</w:t>
      </w:r>
      <w:r>
        <w:rPr>
          <w:rFonts w:hint="eastAsia" w:ascii="仿宋" w:hAnsi="仿宋" w:eastAsia="仿宋" w:cs="仿宋"/>
          <w:b w:val="0"/>
          <w:bCs/>
          <w:sz w:val="32"/>
          <w:szCs w:val="32"/>
          <w:lang w:val="en-US" w:eastAsia="zh-CN"/>
        </w:rPr>
        <w:t>我支部在围绕中心、服务大局中发挥了基层党组织的战斗堡垒作用和党员的先锋模范作用，结合党员学习教育实际，在加强政治建设工作的同时圆满完成了省局党委安排部署的支部重点工作任务：一是抓好防汛抗旱水文测报工作；二是积极申报2019年水毁修复等项目；三是抓好水文基础设施建设工作；四是稳步推进水文监测管理改革工作；五是抓好水文站网规范化管理工作；六是做好我省水文现代化规划工作。</w:t>
      </w:r>
    </w:p>
    <w:p>
      <w:pPr>
        <w:widowControl/>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（三）</w:t>
      </w:r>
      <w:r>
        <w:rPr>
          <w:rFonts w:hint="eastAsia" w:ascii="仿宋" w:hAnsi="仿宋" w:eastAsia="仿宋" w:cs="仿宋"/>
          <w:b w:val="0"/>
          <w:bCs/>
          <w:sz w:val="32"/>
          <w:szCs w:val="32"/>
          <w:lang w:val="en-US" w:eastAsia="zh-CN"/>
        </w:rPr>
        <w:t>落实中央和省委巡视整改反馈意见</w:t>
      </w:r>
      <w:r>
        <w:rPr>
          <w:rFonts w:hint="eastAsia" w:ascii="仿宋" w:hAnsi="仿宋" w:eastAsia="仿宋" w:cs="仿宋"/>
          <w:color w:val="000000"/>
          <w:sz w:val="32"/>
          <w:szCs w:val="32"/>
        </w:rPr>
        <w:t>。</w:t>
      </w:r>
      <w:r>
        <w:rPr>
          <w:rFonts w:hint="eastAsia" w:ascii="仿宋" w:hAnsi="仿宋" w:eastAsia="仿宋" w:cs="仿宋"/>
          <w:b w:val="0"/>
          <w:bCs/>
          <w:sz w:val="32"/>
          <w:szCs w:val="32"/>
          <w:lang w:val="en-US" w:eastAsia="zh-CN"/>
        </w:rPr>
        <w:t>根据基层党组织规范化建设主要内容，我支部在执行“三会一课”的同时，宣传和执行党的路线、方针、政策，加强自身建设，围绕各个阶段的中心任务，开展多种形式的创先争优活动，加强对党支部成员的教育、监督和管理。在2018年度述职评议考核中关于“政治理论学习和工作实际相结合需要进一步加强”问题，积极引导党支部成员坚定理想信念，强化“主责、主业”意识，以一颗敬畏之心去做业务工作，做好党员的引导示范作用。关于“加强支部党员深入测站工作”问题，支部根据具体业务工作，安排党员深入测站了解、解决基层安全生产、站网测验等问题，取得良好的效果。</w:t>
      </w:r>
    </w:p>
    <w:p>
      <w:pPr>
        <w:widowControl/>
        <w:spacing w:line="360" w:lineRule="auto"/>
        <w:ind w:firstLine="640" w:firstLineChars="2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（四）</w:t>
      </w:r>
      <w:r>
        <w:rPr>
          <w:rFonts w:hint="eastAsia" w:ascii="仿宋" w:hAnsi="仿宋" w:eastAsia="仿宋" w:cs="仿宋"/>
          <w:color w:val="000000"/>
          <w:sz w:val="32"/>
          <w:szCs w:val="32"/>
        </w:rPr>
        <w:t>突出“三基”建设情况。</w:t>
      </w:r>
      <w:r>
        <w:rPr>
          <w:rFonts w:hint="eastAsia" w:ascii="仿宋" w:hAnsi="仿宋" w:eastAsia="仿宋" w:cs="仿宋"/>
          <w:color w:val="000000"/>
          <w:sz w:val="32"/>
          <w:szCs w:val="32"/>
          <w:lang w:eastAsia="zh-CN"/>
        </w:rPr>
        <w:t>党支部</w:t>
      </w:r>
      <w:r>
        <w:rPr>
          <w:rFonts w:hint="eastAsia" w:ascii="仿宋" w:hAnsi="仿宋" w:eastAsia="仿宋" w:cs="仿宋"/>
          <w:color w:val="000000"/>
          <w:sz w:val="32"/>
          <w:szCs w:val="32"/>
        </w:rPr>
        <w:t>推行支部主题党日活动、严格党员日常教育监督管理、规范党费收缴使用管理</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着力提升党</w:t>
      </w:r>
      <w:r>
        <w:rPr>
          <w:rFonts w:hint="eastAsia" w:ascii="仿宋" w:hAnsi="仿宋" w:eastAsia="仿宋" w:cs="仿宋"/>
          <w:color w:val="000000"/>
          <w:sz w:val="32"/>
          <w:szCs w:val="32"/>
          <w:lang w:eastAsia="zh-CN"/>
        </w:rPr>
        <w:t>支部</w:t>
      </w:r>
      <w:r>
        <w:rPr>
          <w:rFonts w:hint="eastAsia" w:ascii="仿宋" w:hAnsi="仿宋" w:eastAsia="仿宋" w:cs="仿宋"/>
          <w:color w:val="000000"/>
          <w:sz w:val="32"/>
          <w:szCs w:val="32"/>
        </w:rPr>
        <w:t>基层建设质量，推进</w:t>
      </w:r>
      <w:r>
        <w:rPr>
          <w:rFonts w:hint="eastAsia" w:ascii="仿宋" w:hAnsi="仿宋" w:eastAsia="仿宋" w:cs="仿宋"/>
          <w:color w:val="000000"/>
          <w:sz w:val="32"/>
          <w:szCs w:val="32"/>
          <w:lang w:eastAsia="zh-CN"/>
        </w:rPr>
        <w:t>党支部</w:t>
      </w:r>
      <w:r>
        <w:rPr>
          <w:rFonts w:hint="eastAsia" w:ascii="仿宋" w:hAnsi="仿宋" w:eastAsia="仿宋" w:cs="仿宋"/>
          <w:color w:val="000000"/>
          <w:sz w:val="32"/>
          <w:szCs w:val="32"/>
        </w:rPr>
        <w:t>标准化规范化建设</w:t>
      </w:r>
      <w:r>
        <w:rPr>
          <w:rFonts w:hint="eastAsia" w:ascii="仿宋" w:hAnsi="仿宋" w:eastAsia="仿宋" w:cs="仿宋"/>
          <w:color w:val="000000"/>
          <w:sz w:val="32"/>
          <w:szCs w:val="32"/>
          <w:lang w:eastAsia="zh-CN"/>
        </w:rPr>
        <w:t>，在省局党委</w:t>
      </w:r>
      <w:r>
        <w:rPr>
          <w:rFonts w:hint="eastAsia" w:ascii="仿宋" w:hAnsi="仿宋" w:eastAsia="仿宋" w:cs="仿宋"/>
          <w:color w:val="000000"/>
          <w:sz w:val="32"/>
          <w:szCs w:val="32"/>
          <w:lang w:val="en-US" w:eastAsia="zh-CN"/>
        </w:rPr>
        <w:t>的坚强领导</w:t>
      </w:r>
      <w:r>
        <w:rPr>
          <w:rFonts w:hint="eastAsia" w:ascii="仿宋" w:hAnsi="仿宋" w:eastAsia="仿宋" w:cs="仿宋"/>
          <w:color w:val="000000"/>
          <w:sz w:val="32"/>
          <w:szCs w:val="32"/>
          <w:lang w:eastAsia="zh-CN"/>
        </w:rPr>
        <w:t>下，取得了明显进步。</w:t>
      </w:r>
    </w:p>
    <w:p>
      <w:pPr>
        <w:widowControl/>
        <w:spacing w:line="360" w:lineRule="auto"/>
        <w:ind w:firstLine="640" w:firstLineChars="200"/>
        <w:jc w:val="left"/>
        <w:rPr>
          <w:rFonts w:hint="default" w:ascii="仿宋" w:hAnsi="仿宋" w:eastAsia="仿宋" w:cs="仿宋"/>
          <w:b w:val="0"/>
          <w:bCs/>
          <w:sz w:val="32"/>
          <w:szCs w:val="32"/>
          <w:lang w:val="en-US" w:eastAsia="zh-CN"/>
        </w:rPr>
      </w:pPr>
      <w:r>
        <w:rPr>
          <w:rFonts w:hint="eastAsia" w:ascii="仿宋" w:hAnsi="仿宋" w:eastAsia="仿宋" w:cs="仿宋"/>
          <w:color w:val="000000"/>
          <w:sz w:val="32"/>
          <w:szCs w:val="32"/>
          <w:lang w:eastAsia="zh-CN"/>
        </w:rPr>
        <w:t>（五）</w:t>
      </w:r>
      <w:r>
        <w:rPr>
          <w:rFonts w:hint="eastAsia" w:ascii="仿宋" w:hAnsi="仿宋" w:eastAsia="仿宋" w:cs="仿宋"/>
          <w:color w:val="000000"/>
          <w:sz w:val="32"/>
          <w:szCs w:val="32"/>
        </w:rPr>
        <w:t>推动解</w:t>
      </w:r>
      <w:r>
        <w:rPr>
          <w:rFonts w:hint="eastAsia" w:ascii="仿宋" w:hAnsi="仿宋" w:eastAsia="仿宋" w:cs="仿宋"/>
          <w:b w:val="0"/>
          <w:bCs/>
          <w:sz w:val="32"/>
          <w:szCs w:val="32"/>
          <w:lang w:val="en-US" w:eastAsia="zh-CN"/>
        </w:rPr>
        <w:t>决基层党建难题。“三会一课”是克服党组织软弱涣散不可或缺的重要制度。落实好这项制度，首先要回归制度初心，突出其政治学习和党性教育的基本功能，坚持把学习党章党规、习近平新时代中国特色社会主义思想等作为主要内容贯穿始终，把每一次会议开真，把每一堂党课讲实，“三会一课”制度将推动基层党建工作良性发展。</w:t>
      </w:r>
    </w:p>
    <w:p>
      <w:pPr>
        <w:widowControl/>
        <w:spacing w:line="360" w:lineRule="auto"/>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（六）抓党建创新情况。以制度建设为重点，夯实党建工作责任，定期听取党建汇报、支委议事、重大决策管理、定期召开民主生活会、党员领导干部参加双重组织生活、以制度保障党建责任落实。</w:t>
      </w:r>
    </w:p>
    <w:p>
      <w:pPr>
        <w:widowControl/>
        <w:spacing w:line="360" w:lineRule="auto"/>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七）落实党建工作责任制情况。党支部积极贯彻落实《中国共产党党和国家机关基层组织工作条例》和省委《关于贯彻&lt;中国共产党党和国家机关基层组织工作条例&gt;的实施办法》，在履行抓党建“第一责任人”职责情况时，我能够按照“党要管党、从严治党”的原则，把党建工作摆在突出位置，全面推进党组织建设，在做好廉政责任制任务分解、抓日常廉洁教育的同时，做好制度落实和抓好监督工作。</w:t>
      </w:r>
    </w:p>
    <w:p>
      <w:pPr>
        <w:widowControl/>
        <w:spacing w:line="360" w:lineRule="auto"/>
        <w:ind w:firstLine="643" w:firstLineChars="200"/>
        <w:jc w:val="left"/>
        <w:rPr>
          <w:rFonts w:hint="eastAsia" w:ascii="仿宋" w:hAnsi="仿宋" w:eastAsia="仿宋" w:cs="仿宋"/>
          <w:color w:val="000000"/>
          <w:kern w:val="0"/>
          <w:sz w:val="32"/>
          <w:szCs w:val="32"/>
        </w:rPr>
      </w:pPr>
      <w:r>
        <w:rPr>
          <w:rFonts w:hint="eastAsia" w:ascii="仿宋" w:hAnsi="仿宋" w:eastAsia="仿宋" w:cs="仿宋"/>
          <w:b/>
          <w:bCs/>
          <w:color w:val="000000"/>
          <w:sz w:val="32"/>
          <w:szCs w:val="32"/>
        </w:rPr>
        <w:t>二</w:t>
      </w:r>
      <w:r>
        <w:rPr>
          <w:rFonts w:hint="eastAsia" w:ascii="仿宋" w:hAnsi="仿宋" w:eastAsia="仿宋" w:cs="仿宋"/>
          <w:b/>
          <w:bCs/>
          <w:color w:val="000000"/>
          <w:sz w:val="32"/>
          <w:szCs w:val="32"/>
          <w:lang w:eastAsia="zh-CN"/>
        </w:rPr>
        <w:t>、</w:t>
      </w:r>
      <w:r>
        <w:rPr>
          <w:rFonts w:hint="eastAsia" w:ascii="仿宋" w:hAnsi="仿宋" w:eastAsia="仿宋" w:cs="仿宋"/>
          <w:b/>
          <w:bCs/>
          <w:color w:val="000000"/>
          <w:sz w:val="32"/>
          <w:szCs w:val="32"/>
        </w:rPr>
        <w:t>履行党风廉政建设责任制方面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一）我支部要求每一位党员自觉遵守党的政治纪律、组织纪律、廉洁纪律、群众纪律、工作纪律、生活纪律。严格贯彻执行《中国共产党纪律处分条例》、《关于新形势下党内政治生活的若干准则》、《中国共产党党内监督条例》并经常组织党支部党员同志进行学习，杜绝在党内搞团团伙伙、结党营私、拉帮结派、培植个人势力等非组织活动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kern w:val="2"/>
          <w:sz w:val="32"/>
          <w:szCs w:val="32"/>
          <w:lang w:val="en-US" w:eastAsia="zh-CN" w:bidi="ar-SA"/>
        </w:rPr>
        <w:t>（二）严格遵守《中国共产党廉洁自律准则》，贯彻执行中央八项规定及实施细则精神和省委省政府贯彻落实中央八项规定实施细则精神的办法等廉洁自律规定</w:t>
      </w:r>
      <w:r>
        <w:rPr>
          <w:rFonts w:hint="eastAsia" w:ascii="仿宋" w:hAnsi="仿宋" w:eastAsia="仿宋" w:cs="仿宋"/>
          <w:b w:val="0"/>
          <w:bCs/>
          <w:sz w:val="32"/>
          <w:szCs w:val="32"/>
          <w:lang w:val="en-US"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rPr>
          <w:rFonts w:hint="default" w:ascii="仿宋" w:hAnsi="仿宋" w:eastAsia="仿宋" w:cs="仿宋"/>
          <w:b w:val="0"/>
          <w:bCs/>
          <w:sz w:val="32"/>
          <w:szCs w:val="32"/>
          <w:lang w:val="en-US" w:eastAsia="zh-CN"/>
        </w:rPr>
      </w:pPr>
      <w:r>
        <w:rPr>
          <w:rFonts w:hint="eastAsia" w:ascii="仿宋" w:hAnsi="仿宋" w:eastAsia="仿宋" w:cs="仿宋"/>
          <w:b w:val="0"/>
          <w:bCs/>
          <w:kern w:val="2"/>
          <w:sz w:val="32"/>
          <w:szCs w:val="32"/>
          <w:lang w:val="en-US" w:eastAsia="zh-CN" w:bidi="ar-SA"/>
        </w:rPr>
        <w:t>（三）</w:t>
      </w:r>
      <w:r>
        <w:rPr>
          <w:rFonts w:hint="eastAsia" w:ascii="仿宋" w:hAnsi="仿宋" w:eastAsia="仿宋" w:cs="仿宋"/>
          <w:b w:val="0"/>
          <w:bCs/>
          <w:sz w:val="32"/>
          <w:szCs w:val="32"/>
          <w:lang w:val="en-US" w:eastAsia="zh-CN"/>
        </w:rPr>
        <w:t>持续纠治“四风”情况，支部在“三会一课”制度落实过程中，党课内容涵盖解决“四风”问题：反对形式主义着重解决工作不实的问题；反对</w:t>
      </w:r>
      <w:r>
        <w:rPr>
          <w:rFonts w:hint="default" w:ascii="仿宋" w:hAnsi="仿宋" w:eastAsia="仿宋" w:cs="仿宋"/>
          <w:b w:val="0"/>
          <w:bCs/>
          <w:sz w:val="32"/>
          <w:szCs w:val="32"/>
          <w:lang w:val="en-US" w:eastAsia="zh-CN"/>
        </w:rPr>
        <w:fldChar w:fldCharType="begin"/>
      </w:r>
      <w:r>
        <w:rPr>
          <w:rFonts w:hint="default" w:ascii="仿宋" w:hAnsi="仿宋" w:eastAsia="仿宋" w:cs="仿宋"/>
          <w:b w:val="0"/>
          <w:bCs/>
          <w:sz w:val="32"/>
          <w:szCs w:val="32"/>
          <w:lang w:val="en-US" w:eastAsia="zh-CN"/>
        </w:rPr>
        <w:instrText xml:space="preserve"> HYPERLINK "https://baike.so.com/doc/3940149-4134905.html" \t "https://baike.so.com/doc/_blank" </w:instrText>
      </w:r>
      <w:r>
        <w:rPr>
          <w:rFonts w:hint="default" w:ascii="仿宋" w:hAnsi="仿宋" w:eastAsia="仿宋" w:cs="仿宋"/>
          <w:b w:val="0"/>
          <w:bCs/>
          <w:sz w:val="32"/>
          <w:szCs w:val="32"/>
          <w:lang w:val="en-US" w:eastAsia="zh-CN"/>
        </w:rPr>
        <w:fldChar w:fldCharType="separate"/>
      </w:r>
      <w:r>
        <w:rPr>
          <w:rFonts w:hint="default" w:ascii="仿宋" w:hAnsi="仿宋" w:eastAsia="仿宋" w:cs="仿宋"/>
          <w:b w:val="0"/>
          <w:bCs/>
          <w:sz w:val="32"/>
          <w:szCs w:val="32"/>
          <w:lang w:val="en-US" w:eastAsia="zh-CN"/>
        </w:rPr>
        <w:t>官僚主义</w:t>
      </w:r>
      <w:r>
        <w:rPr>
          <w:rFonts w:hint="default" w:ascii="仿宋" w:hAnsi="仿宋" w:eastAsia="仿宋" w:cs="仿宋"/>
          <w:b w:val="0"/>
          <w:bCs/>
          <w:sz w:val="32"/>
          <w:szCs w:val="32"/>
          <w:lang w:val="en-US" w:eastAsia="zh-CN"/>
        </w:rPr>
        <w:fldChar w:fldCharType="end"/>
      </w:r>
      <w:r>
        <w:rPr>
          <w:rFonts w:hint="default" w:ascii="仿宋" w:hAnsi="仿宋" w:eastAsia="仿宋" w:cs="仿宋"/>
          <w:b w:val="0"/>
          <w:bCs/>
          <w:sz w:val="32"/>
          <w:szCs w:val="32"/>
          <w:lang w:val="en-US" w:eastAsia="zh-CN"/>
        </w:rPr>
        <w:t>着重解决在人民群众利益上不维护、不作为的问题；反对享乐主义着重克服及时行乐思想和</w:t>
      </w:r>
      <w:r>
        <w:rPr>
          <w:rFonts w:hint="default" w:ascii="仿宋" w:hAnsi="仿宋" w:eastAsia="仿宋" w:cs="仿宋"/>
          <w:b w:val="0"/>
          <w:bCs/>
          <w:sz w:val="32"/>
          <w:szCs w:val="32"/>
          <w:lang w:val="en-US" w:eastAsia="zh-CN"/>
        </w:rPr>
        <w:fldChar w:fldCharType="begin"/>
      </w:r>
      <w:r>
        <w:rPr>
          <w:rFonts w:hint="default" w:ascii="仿宋" w:hAnsi="仿宋" w:eastAsia="仿宋" w:cs="仿宋"/>
          <w:b w:val="0"/>
          <w:bCs/>
          <w:sz w:val="32"/>
          <w:szCs w:val="32"/>
          <w:lang w:val="en-US" w:eastAsia="zh-CN"/>
        </w:rPr>
        <w:instrText xml:space="preserve"> HYPERLINK "https://baike.so.com/doc/6016573-6229562.html" \t "https://baike.so.com/doc/_blank" </w:instrText>
      </w:r>
      <w:r>
        <w:rPr>
          <w:rFonts w:hint="default" w:ascii="仿宋" w:hAnsi="仿宋" w:eastAsia="仿宋" w:cs="仿宋"/>
          <w:b w:val="0"/>
          <w:bCs/>
          <w:sz w:val="32"/>
          <w:szCs w:val="32"/>
          <w:lang w:val="en-US" w:eastAsia="zh-CN"/>
        </w:rPr>
        <w:fldChar w:fldCharType="separate"/>
      </w:r>
      <w:r>
        <w:rPr>
          <w:rFonts w:hint="default" w:ascii="仿宋" w:hAnsi="仿宋" w:eastAsia="仿宋" w:cs="仿宋"/>
          <w:b w:val="0"/>
          <w:bCs/>
          <w:sz w:val="32"/>
          <w:szCs w:val="32"/>
          <w:lang w:val="en-US" w:eastAsia="zh-CN"/>
        </w:rPr>
        <w:t>特权</w:t>
      </w:r>
      <w:r>
        <w:rPr>
          <w:rFonts w:hint="default" w:ascii="仿宋" w:hAnsi="仿宋" w:eastAsia="仿宋" w:cs="仿宋"/>
          <w:b w:val="0"/>
          <w:bCs/>
          <w:sz w:val="32"/>
          <w:szCs w:val="32"/>
          <w:lang w:val="en-US" w:eastAsia="zh-CN"/>
        </w:rPr>
        <w:fldChar w:fldCharType="end"/>
      </w:r>
      <w:r>
        <w:rPr>
          <w:rFonts w:hint="default" w:ascii="仿宋" w:hAnsi="仿宋" w:eastAsia="仿宋" w:cs="仿宋"/>
          <w:b w:val="0"/>
          <w:bCs/>
          <w:sz w:val="32"/>
          <w:szCs w:val="32"/>
          <w:lang w:val="en-US" w:eastAsia="zh-CN"/>
        </w:rPr>
        <w:t>现象；反对奢靡之风着重狠刹挥霍享乐和骄奢淫逸的不良气息。</w:t>
      </w:r>
    </w:p>
    <w:p>
      <w:pPr>
        <w:widowControl/>
        <w:spacing w:line="360" w:lineRule="auto"/>
        <w:ind w:firstLine="643" w:firstLineChars="200"/>
        <w:jc w:val="left"/>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w:t>
      </w:r>
      <w:r>
        <w:rPr>
          <w:rFonts w:hint="eastAsia" w:ascii="仿宋" w:hAnsi="仿宋" w:eastAsia="仿宋" w:cs="仿宋"/>
          <w:b/>
          <w:bCs/>
          <w:color w:val="000000"/>
          <w:sz w:val="32"/>
          <w:szCs w:val="32"/>
          <w:lang w:eastAsia="zh-CN"/>
        </w:rPr>
        <w:t>、</w:t>
      </w:r>
      <w:r>
        <w:rPr>
          <w:rFonts w:hint="eastAsia" w:ascii="仿宋" w:hAnsi="仿宋" w:eastAsia="仿宋" w:cs="仿宋"/>
          <w:b/>
          <w:bCs/>
          <w:color w:val="000000"/>
          <w:sz w:val="32"/>
          <w:szCs w:val="32"/>
        </w:rPr>
        <w:t>落实意识形态工作责任制方面</w:t>
      </w:r>
    </w:p>
    <w:p>
      <w:pPr>
        <w:ind w:firstLine="640" w:firstLineChars="200"/>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2019年在省局党委的正确领导下，我支部进一步加强对党员意识形态的教育工作，把落实《中共河南省委办公厅关于印发意识形态工作责任制考核办法》和《落实意识形态工作责任制分工》的通知精神纳入到日常党建工作主要议事日程，协助党委做好该工作的分工和学习安排。把履行四种责任作为我支部的首要工作，把八项任务和三项制度作为日常党建工作的抓手，始终坚持党的领导不动摇。在工作中以弘扬正能量、传播先进文化为主旋律，加强阵地建设，特别教育我支部党员在微博、微信等方面不发表错误言论，不参加、不支持有损党的形象的各种活动，自觉抵制否定党的领导和中国特色社会主义制度的错误思潮和言论。</w:t>
      </w:r>
    </w:p>
    <w:p>
      <w:pPr>
        <w:spacing w:line="360" w:lineRule="auto"/>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站网监测处党支部在省局党委的坚强领导下，将继续贯彻落实党的十九大精神，深入学习贯彻习近平总书记系列重要讲话精神和治国理政新理念新思想新战略，用习近平新时代中国特色社会主义思想武装头脑、推动我支部党建工作更上一层楼！</w:t>
      </w:r>
    </w:p>
    <w:p>
      <w:pPr>
        <w:spacing w:line="360" w:lineRule="auto"/>
        <w:ind w:firstLine="640" w:firstLineChars="200"/>
        <w:rPr>
          <w:rFonts w:hint="eastAsia" w:ascii="仿宋" w:hAnsi="仿宋" w:eastAsia="仿宋" w:cs="仿宋"/>
          <w:b w:val="0"/>
          <w:bCs/>
          <w:sz w:val="32"/>
          <w:szCs w:val="32"/>
          <w:lang w:val="en-US" w:eastAsia="zh-CN"/>
        </w:rPr>
      </w:pPr>
    </w:p>
    <w:p>
      <w:pPr>
        <w:spacing w:line="360" w:lineRule="auto"/>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2019年12月26日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B640A"/>
    <w:rsid w:val="034B4516"/>
    <w:rsid w:val="04D779A1"/>
    <w:rsid w:val="086D5B80"/>
    <w:rsid w:val="0A15016E"/>
    <w:rsid w:val="0A2A441C"/>
    <w:rsid w:val="0BF67633"/>
    <w:rsid w:val="0D2967D1"/>
    <w:rsid w:val="0EA72F17"/>
    <w:rsid w:val="0FE818B5"/>
    <w:rsid w:val="13AD3366"/>
    <w:rsid w:val="15513E62"/>
    <w:rsid w:val="179D555E"/>
    <w:rsid w:val="17EE4117"/>
    <w:rsid w:val="18F16939"/>
    <w:rsid w:val="195B32AC"/>
    <w:rsid w:val="1D9E2E66"/>
    <w:rsid w:val="1F1F30C3"/>
    <w:rsid w:val="1F9F60EF"/>
    <w:rsid w:val="248B77E9"/>
    <w:rsid w:val="26D36F03"/>
    <w:rsid w:val="2C345406"/>
    <w:rsid w:val="2E6F6AEC"/>
    <w:rsid w:val="307602B6"/>
    <w:rsid w:val="314A2A48"/>
    <w:rsid w:val="31BB640A"/>
    <w:rsid w:val="31CF1D91"/>
    <w:rsid w:val="3226511D"/>
    <w:rsid w:val="34877F60"/>
    <w:rsid w:val="34E47912"/>
    <w:rsid w:val="35DE5E05"/>
    <w:rsid w:val="35FB3CB2"/>
    <w:rsid w:val="36BB33EF"/>
    <w:rsid w:val="3EE3558B"/>
    <w:rsid w:val="3FD02D18"/>
    <w:rsid w:val="43637962"/>
    <w:rsid w:val="442D2835"/>
    <w:rsid w:val="45137276"/>
    <w:rsid w:val="456629F6"/>
    <w:rsid w:val="491C2F34"/>
    <w:rsid w:val="4BDE61A1"/>
    <w:rsid w:val="4C985837"/>
    <w:rsid w:val="4D0D74DB"/>
    <w:rsid w:val="4E2A256F"/>
    <w:rsid w:val="4E6C1545"/>
    <w:rsid w:val="4F3424B4"/>
    <w:rsid w:val="4FD32E19"/>
    <w:rsid w:val="57E452DB"/>
    <w:rsid w:val="5D1F49B1"/>
    <w:rsid w:val="60352307"/>
    <w:rsid w:val="6119613A"/>
    <w:rsid w:val="613D1BC6"/>
    <w:rsid w:val="641D3C11"/>
    <w:rsid w:val="65A15FB7"/>
    <w:rsid w:val="67CC2F7C"/>
    <w:rsid w:val="681C642E"/>
    <w:rsid w:val="70425677"/>
    <w:rsid w:val="75776D2B"/>
    <w:rsid w:val="796A62D6"/>
    <w:rsid w:val="7AC67BED"/>
    <w:rsid w:val="7D136A13"/>
    <w:rsid w:val="7E7E77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2019-12-26T01:28:00Z</dcterms:created>
  <dc:creator>婉儿</dc:creator>
  <cp:lastModifiedBy>婉儿</cp:lastModifiedBy>
  <dcterms:modified xsi:type="dcterms:W3CDTF">2020-01-03T03:52:16Z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